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2EC606" w14:textId="77777777" w:rsidR="00C66FBA" w:rsidRDefault="00E03808">
      <w:pPr>
        <w:pStyle w:val="Title"/>
      </w:pPr>
      <w:r>
        <w:t>What I need from you</w:t>
      </w:r>
    </w:p>
    <w:p w14:paraId="4A2EC607" w14:textId="77777777" w:rsidR="00C66FBA" w:rsidRDefault="00E03808">
      <w:pPr>
        <w:pStyle w:val="ServiceSubtitle"/>
      </w:pPr>
      <w:r>
        <w:t>Variation Pricing</w:t>
      </w:r>
    </w:p>
    <w:p w14:paraId="4A2EC608" w14:textId="77777777" w:rsidR="00C66FBA" w:rsidRDefault="00C66FBA">
      <w:pPr>
        <w:spacing w:after="160"/>
      </w:pPr>
    </w:p>
    <w:p w14:paraId="4A2EC609" w14:textId="77777777" w:rsidR="00C66FBA" w:rsidRDefault="00E03808">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4A2EC60A" w14:textId="77777777" w:rsidR="00C66FBA" w:rsidRDefault="00E03808">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4A2EC60B" w14:textId="77777777" w:rsidR="00C66FBA" w:rsidRDefault="00C66FBA">
      <w:pPr>
        <w:spacing w:after="220"/>
      </w:pPr>
    </w:p>
    <w:p w14:paraId="4A2EC60C" w14:textId="77777777" w:rsidR="00C66FBA" w:rsidRDefault="00E03808">
      <w:pPr>
        <w:pStyle w:val="Heading2"/>
      </w:pPr>
      <w:r>
        <w:t xml:space="preserve">1.  </w:t>
      </w:r>
      <w:r>
        <w:rPr>
          <w:sz w:val="22"/>
          <w:szCs w:val="22"/>
        </w:rPr>
        <w:t>The instruction</w:t>
      </w:r>
      <w:r>
        <w:rPr>
          <w:caps/>
          <w:color w:val="67635B"/>
          <w:sz w:val="16"/>
          <w:szCs w:val="16"/>
        </w:rPr>
        <w:t xml:space="preserve">     Essential</w:t>
      </w:r>
    </w:p>
    <w:p w14:paraId="4A2EC60D" w14:textId="77777777" w:rsidR="00C66FBA" w:rsidRDefault="00E03808">
      <w:pPr>
        <w:pStyle w:val="Detail"/>
      </w:pPr>
      <w:r>
        <w:rPr>
          <w:b/>
          <w:bCs/>
        </w:rPr>
        <w:t xml:space="preserve">Why I need it.  </w:t>
      </w:r>
      <w:r>
        <w:t>What authorises the change, and who gave it.</w:t>
      </w:r>
    </w:p>
    <w:p w14:paraId="4A2EC60E" w14:textId="77777777" w:rsidR="00C66FBA" w:rsidRDefault="00E03808">
      <w:pPr>
        <w:pStyle w:val="Detail"/>
      </w:pPr>
      <w:r>
        <w:rPr>
          <w:b/>
          <w:bCs/>
        </w:rPr>
        <w:t xml:space="preserve">Where you'll find it.  </w:t>
      </w:r>
      <w:r>
        <w:t>The contract administrator's or main contractor's instruction email, and the drawing register.</w:t>
      </w:r>
    </w:p>
    <w:p w14:paraId="4A2EC60F" w14:textId="77777777" w:rsidR="00C66FBA" w:rsidRDefault="00E03808">
      <w:pPr>
        <w:pStyle w:val="Detail"/>
      </w:pPr>
      <w:r>
        <w:rPr>
          <w:b/>
          <w:bCs/>
        </w:rPr>
        <w:t xml:space="preserve">Without it.  </w:t>
      </w:r>
      <w:r>
        <w:t>There is nothing to price against: no authority for the change, so no valuation can start</w:t>
      </w:r>
    </w:p>
    <w:p w14:paraId="4A2EC610" w14:textId="77777777" w:rsidR="00C66FBA" w:rsidRDefault="00E03808">
      <w:pPr>
        <w:pStyle w:val="Heading2"/>
      </w:pPr>
      <w:r>
        <w:t xml:space="preserve">2.  </w:t>
      </w:r>
      <w:r>
        <w:rPr>
          <w:sz w:val="22"/>
          <w:szCs w:val="22"/>
        </w:rPr>
        <w:t>Drawings or scope of the change</w:t>
      </w:r>
      <w:r>
        <w:rPr>
          <w:caps/>
          <w:color w:val="67635B"/>
          <w:sz w:val="16"/>
          <w:szCs w:val="16"/>
        </w:rPr>
        <w:t xml:space="preserve">     Essential</w:t>
      </w:r>
    </w:p>
    <w:p w14:paraId="4A2EC611" w14:textId="77777777" w:rsidR="00C66FBA" w:rsidRDefault="00E03808">
      <w:pPr>
        <w:pStyle w:val="Detail"/>
      </w:pPr>
      <w:r>
        <w:rPr>
          <w:b/>
          <w:bCs/>
        </w:rPr>
        <w:t xml:space="preserve">Why I need it.  </w:t>
      </w:r>
      <w:r>
        <w:t>What the change actually is.</w:t>
      </w:r>
    </w:p>
    <w:p w14:paraId="4A2EC612" w14:textId="77777777" w:rsidR="00C66FBA" w:rsidRDefault="00E03808">
      <w:pPr>
        <w:pStyle w:val="Detail"/>
      </w:pPr>
      <w:r>
        <w:rPr>
          <w:b/>
          <w:bCs/>
        </w:rPr>
        <w:t xml:space="preserve">Where you'll find it.  </w:t>
      </w:r>
      <w:r>
        <w:t>The contract administrator's or main contractor's instruction email, and the drawing register.</w:t>
      </w:r>
    </w:p>
    <w:p w14:paraId="4A2EC613" w14:textId="77777777" w:rsidR="00C66FBA" w:rsidRDefault="00E03808">
      <w:pPr>
        <w:pStyle w:val="Detail"/>
      </w:pPr>
      <w:r>
        <w:rPr>
          <w:b/>
          <w:bCs/>
        </w:rPr>
        <w:t xml:space="preserve">Without it.  </w:t>
      </w:r>
      <w:r>
        <w:t>The change itself cannot be pinned down, so nothing about what actually changed can be priced</w:t>
      </w:r>
    </w:p>
    <w:p w14:paraId="4A2EC614" w14:textId="77777777" w:rsidR="00C66FBA" w:rsidRDefault="00E03808">
      <w:pPr>
        <w:pStyle w:val="Heading2"/>
      </w:pPr>
      <w:r>
        <w:t xml:space="preserve">3.  </w:t>
      </w:r>
      <w:r>
        <w:rPr>
          <w:sz w:val="22"/>
          <w:szCs w:val="22"/>
        </w:rPr>
        <w:t>Contract rates or schedule of rates</w:t>
      </w:r>
      <w:r>
        <w:rPr>
          <w:caps/>
          <w:color w:val="67635B"/>
          <w:sz w:val="16"/>
          <w:szCs w:val="16"/>
        </w:rPr>
        <w:t xml:space="preserve">     Essential</w:t>
      </w:r>
    </w:p>
    <w:p w14:paraId="4A2EC615" w14:textId="77777777" w:rsidR="00C66FBA" w:rsidRDefault="00E03808">
      <w:pPr>
        <w:pStyle w:val="Detail"/>
      </w:pPr>
      <w:r>
        <w:rPr>
          <w:b/>
          <w:bCs/>
        </w:rPr>
        <w:t xml:space="preserve">Why I need it.  </w:t>
      </w:r>
      <w:r>
        <w:t>The valuation basis the contract requires.</w:t>
      </w:r>
    </w:p>
    <w:p w14:paraId="4A2EC616" w14:textId="77777777" w:rsidR="00C66FBA" w:rsidRDefault="00E03808">
      <w:pPr>
        <w:pStyle w:val="Detail"/>
      </w:pPr>
      <w:r>
        <w:rPr>
          <w:b/>
          <w:bCs/>
        </w:rPr>
        <w:t xml:space="preserve">Where you'll find it.  </w:t>
      </w:r>
      <w:r>
        <w:t>The tender folder, or an appendix bound into the contract itself.</w:t>
      </w:r>
    </w:p>
    <w:p w14:paraId="4A2EC617" w14:textId="77777777" w:rsidR="00C66FBA" w:rsidRDefault="00E03808">
      <w:pPr>
        <w:pStyle w:val="Detail"/>
      </w:pPr>
      <w:r>
        <w:rPr>
          <w:b/>
          <w:bCs/>
        </w:rPr>
        <w:t xml:space="preserve">Without it.  </w:t>
      </w:r>
      <w:r>
        <w:t>There is no valuation basis, so the price has no anchor in what you actually agreed</w:t>
      </w:r>
    </w:p>
    <w:p w14:paraId="4A2EC618" w14:textId="77777777" w:rsidR="00C66FBA" w:rsidRDefault="00E03808">
      <w:pPr>
        <w:pStyle w:val="Heading2"/>
      </w:pPr>
      <w:r>
        <w:t xml:space="preserve">4.  </w:t>
      </w:r>
      <w:r>
        <w:rPr>
          <w:sz w:val="22"/>
          <w:szCs w:val="22"/>
        </w:rPr>
        <w:t>Resource records</w:t>
      </w:r>
      <w:r>
        <w:rPr>
          <w:caps/>
          <w:color w:val="67635B"/>
          <w:sz w:val="16"/>
          <w:szCs w:val="16"/>
        </w:rPr>
        <w:t xml:space="preserve">     Important</w:t>
      </w:r>
    </w:p>
    <w:p w14:paraId="4A2EC619" w14:textId="77777777" w:rsidR="00C66FBA" w:rsidRDefault="00E03808">
      <w:pPr>
        <w:pStyle w:val="Detail"/>
      </w:pPr>
      <w:r>
        <w:rPr>
          <w:b/>
          <w:bCs/>
        </w:rPr>
        <w:t xml:space="preserve">Why I need it.  </w:t>
      </w:r>
      <w:r>
        <w:t>What proves the resource actually used.</w:t>
      </w:r>
    </w:p>
    <w:p w14:paraId="4A2EC61A" w14:textId="77777777" w:rsidR="00C66FBA" w:rsidRDefault="00E03808">
      <w:pPr>
        <w:pStyle w:val="Detail"/>
      </w:pPr>
      <w:r>
        <w:rPr>
          <w:b/>
          <w:bCs/>
        </w:rPr>
        <w:t xml:space="preserve">Where you'll find it.  </w:t>
      </w:r>
      <w:r>
        <w:t>The site team's day book and phones, and the supplier invoices file.</w:t>
      </w:r>
    </w:p>
    <w:p w14:paraId="4A2EC61B" w14:textId="77777777" w:rsidR="00C66FBA" w:rsidRDefault="00E03808">
      <w:pPr>
        <w:pStyle w:val="Detail"/>
      </w:pPr>
      <w:r>
        <w:rPr>
          <w:b/>
          <w:bCs/>
        </w:rPr>
        <w:t xml:space="preserve">Without it.  </w:t>
      </w:r>
      <w:r>
        <w:t>Any resource that is not recorded is valued at nil, so the price ends up lower than the work actually cost</w:t>
      </w:r>
    </w:p>
    <w:p w14:paraId="4A2EC61C" w14:textId="77777777" w:rsidR="00C66FBA" w:rsidRDefault="00E03808">
      <w:pPr>
        <w:pStyle w:val="Heading2"/>
      </w:pPr>
      <w:r>
        <w:t xml:space="preserve">5.  </w:t>
      </w:r>
      <w:r>
        <w:rPr>
          <w:sz w:val="22"/>
          <w:szCs w:val="22"/>
        </w:rPr>
        <w:t>Programme impact, if any</w:t>
      </w:r>
      <w:r>
        <w:rPr>
          <w:caps/>
          <w:color w:val="67635B"/>
          <w:sz w:val="16"/>
          <w:szCs w:val="16"/>
        </w:rPr>
        <w:t xml:space="preserve">     Important</w:t>
      </w:r>
    </w:p>
    <w:p w14:paraId="4A2EC61D" w14:textId="77777777" w:rsidR="00C66FBA" w:rsidRDefault="00E03808">
      <w:pPr>
        <w:pStyle w:val="Detail"/>
      </w:pPr>
      <w:r>
        <w:rPr>
          <w:b/>
          <w:bCs/>
        </w:rPr>
        <w:t xml:space="preserve">Why I need it.  </w:t>
      </w:r>
      <w:r>
        <w:t>Prolongation is valued on the money only.</w:t>
      </w:r>
    </w:p>
    <w:p w14:paraId="4A2EC61E" w14:textId="77777777" w:rsidR="00C66FBA" w:rsidRDefault="00E03808">
      <w:pPr>
        <w:pStyle w:val="Detail"/>
      </w:pPr>
      <w:r>
        <w:rPr>
          <w:b/>
          <w:bCs/>
        </w:rPr>
        <w:t xml:space="preserve">Where you'll find it.  </w:t>
      </w:r>
      <w:r>
        <w:t>Your programmer's impact analysis, an updated programme, or a note giving the period and who assessed it.</w:t>
      </w:r>
    </w:p>
    <w:p w14:paraId="4A2EC61F" w14:textId="77777777" w:rsidR="00C66FBA" w:rsidRDefault="00E03808">
      <w:pPr>
        <w:pStyle w:val="Detail"/>
      </w:pPr>
      <w:r>
        <w:rPr>
          <w:b/>
          <w:bCs/>
        </w:rPr>
        <w:t xml:space="preserve">Without it.  </w:t>
      </w:r>
      <w:r>
        <w:t>Nothing is valued under preliminaries at all, so any prolongation cost from the change is simply left out</w:t>
      </w:r>
    </w:p>
    <w:p w14:paraId="4A2EC620" w14:textId="77777777" w:rsidR="00C66FBA" w:rsidRDefault="00E03808">
      <w:pPr>
        <w:pStyle w:val="Heading2"/>
      </w:pPr>
      <w:r>
        <w:lastRenderedPageBreak/>
        <w:t xml:space="preserve">6.  </w:t>
      </w:r>
      <w:r>
        <w:rPr>
          <w:sz w:val="22"/>
          <w:szCs w:val="22"/>
        </w:rPr>
        <w:t>Daywork records if applicable</w:t>
      </w:r>
      <w:r>
        <w:rPr>
          <w:caps/>
          <w:color w:val="67635B"/>
          <w:sz w:val="16"/>
          <w:szCs w:val="16"/>
        </w:rPr>
        <w:t xml:space="preserve">     Important</w:t>
      </w:r>
    </w:p>
    <w:p w14:paraId="4A2EC621" w14:textId="77777777" w:rsidR="00C66FBA" w:rsidRDefault="00E03808">
      <w:pPr>
        <w:pStyle w:val="Detail"/>
      </w:pPr>
      <w:r>
        <w:rPr>
          <w:b/>
          <w:bCs/>
        </w:rPr>
        <w:t xml:space="preserve">Why I need it.  </w:t>
      </w:r>
      <w:r>
        <w:t>The fallback where rates do not apply.</w:t>
      </w:r>
    </w:p>
    <w:p w14:paraId="4A2EC622" w14:textId="77777777" w:rsidR="00C66FBA" w:rsidRDefault="00E03808">
      <w:pPr>
        <w:pStyle w:val="Detail"/>
      </w:pPr>
      <w:r>
        <w:rPr>
          <w:b/>
          <w:bCs/>
        </w:rPr>
        <w:t xml:space="preserve">Where you'll find it.  </w:t>
      </w:r>
      <w:r>
        <w:t>The site team's day book and phones, and the supplier invoices file.</w:t>
      </w:r>
    </w:p>
    <w:p w14:paraId="4A2EC623" w14:textId="77777777" w:rsidR="00C66FBA" w:rsidRDefault="00E03808">
      <w:pPr>
        <w:pStyle w:val="Detail"/>
      </w:pPr>
      <w:r>
        <w:rPr>
          <w:b/>
          <w:bCs/>
        </w:rPr>
        <w:t xml:space="preserve">Without it.  </w:t>
      </w:r>
      <w:r>
        <w:t>Work that should have gone through daywork is valued under the ordinary rate rule instead, or at nil, which is rarely as much</w:t>
      </w:r>
    </w:p>
    <w:p w14:paraId="4A2EC624" w14:textId="77777777" w:rsidR="00C66FBA" w:rsidRDefault="00E03808">
      <w:pPr>
        <w:pStyle w:val="Heading1"/>
      </w:pPr>
      <w:r>
        <w:t>How to send it</w:t>
      </w:r>
    </w:p>
    <w:p w14:paraId="4A2EC625" w14:textId="77777777" w:rsidR="00C66FBA" w:rsidRDefault="00E03808">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C66FBA">
      <w:headerReference w:type="even" r:id="rId7"/>
      <w:headerReference w:type="default" r:id="rId8"/>
      <w:footerReference w:type="even" r:id="rId9"/>
      <w:footerReference w:type="default" r:id="rId10"/>
      <w:headerReference w:type="first" r:id="rId11"/>
      <w:footerReference w:type="first" r:id="rId12"/>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7B009" w14:textId="77777777" w:rsidR="00E03808" w:rsidRDefault="00E03808">
      <w:pPr>
        <w:spacing w:after="0" w:line="240" w:lineRule="auto"/>
      </w:pPr>
      <w:r>
        <w:separator/>
      </w:r>
    </w:p>
  </w:endnote>
  <w:endnote w:type="continuationSeparator" w:id="0">
    <w:p w14:paraId="44413375" w14:textId="77777777" w:rsidR="00E03808" w:rsidRDefault="00E038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FF1FF" w14:textId="77777777" w:rsidR="001D034E" w:rsidRDefault="001D03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EC627" w14:textId="579272E6" w:rsidR="00C66FBA" w:rsidRDefault="00E03808">
    <w:pPr>
      <w:pStyle w:val="SmallPrint"/>
    </w:pPr>
    <w:r>
      <w:t xml:space="preserve">Page </w:t>
    </w:r>
    <w:r>
      <w:fldChar w:fldCharType="begin"/>
    </w:r>
    <w:r>
      <w:instrText>PAGE</w:instrText>
    </w:r>
    <w:r>
      <w:fldChar w:fldCharType="separate"/>
    </w:r>
    <w:r w:rsidR="001D034E">
      <w:rPr>
        <w:noProof/>
      </w:rPr>
      <w:t>1</w:t>
    </w:r>
    <w:r>
      <w:fldChar w:fldCharType="end"/>
    </w:r>
    <w:r>
      <w:t xml:space="preserve"> of </w:t>
    </w:r>
    <w:r>
      <w:fldChar w:fldCharType="begin"/>
    </w:r>
    <w:r>
      <w:instrText>NUMPAGES</w:instrText>
    </w:r>
    <w:r>
      <w:fldChar w:fldCharType="separate"/>
    </w:r>
    <w:r w:rsidR="001D034E">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B92C3" w14:textId="77777777" w:rsidR="001D034E" w:rsidRDefault="001D03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062B64" w14:textId="77777777" w:rsidR="00E03808" w:rsidRDefault="00E03808">
      <w:pPr>
        <w:spacing w:after="0" w:line="240" w:lineRule="auto"/>
      </w:pPr>
      <w:r>
        <w:separator/>
      </w:r>
    </w:p>
  </w:footnote>
  <w:footnote w:type="continuationSeparator" w:id="0">
    <w:p w14:paraId="43E9F70C" w14:textId="77777777" w:rsidR="00E03808" w:rsidRDefault="00E038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EF722" w14:textId="77777777" w:rsidR="001D034E" w:rsidRDefault="001D03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EC626" w14:textId="77777777" w:rsidR="00C66FBA" w:rsidRDefault="00E03808">
    <w:pPr>
      <w:spacing w:after="240"/>
    </w:pPr>
    <w:r>
      <w:rPr>
        <w:b/>
        <w:bCs/>
        <w:spacing w:val="40"/>
        <w:sz w:val="18"/>
        <w:szCs w:val="18"/>
      </w:rPr>
      <w:t>JACK BUTLER-KETTLE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76967" w14:textId="77777777" w:rsidR="001D034E" w:rsidRDefault="001D03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6E7A08"/>
    <w:multiLevelType w:val="hybridMultilevel"/>
    <w:tmpl w:val="AD1486D2"/>
    <w:lvl w:ilvl="0" w:tplc="9B5CC578">
      <w:start w:val="1"/>
      <w:numFmt w:val="bullet"/>
      <w:lvlText w:val="●"/>
      <w:lvlJc w:val="left"/>
      <w:pPr>
        <w:ind w:left="720" w:hanging="360"/>
      </w:pPr>
    </w:lvl>
    <w:lvl w:ilvl="1" w:tplc="FF481420">
      <w:start w:val="1"/>
      <w:numFmt w:val="bullet"/>
      <w:lvlText w:val="○"/>
      <w:lvlJc w:val="left"/>
      <w:pPr>
        <w:ind w:left="1440" w:hanging="360"/>
      </w:pPr>
    </w:lvl>
    <w:lvl w:ilvl="2" w:tplc="4DCAD2A4">
      <w:start w:val="1"/>
      <w:numFmt w:val="bullet"/>
      <w:lvlText w:val="■"/>
      <w:lvlJc w:val="left"/>
      <w:pPr>
        <w:ind w:left="2160" w:hanging="360"/>
      </w:pPr>
    </w:lvl>
    <w:lvl w:ilvl="3" w:tplc="61BE1542">
      <w:start w:val="1"/>
      <w:numFmt w:val="bullet"/>
      <w:lvlText w:val="●"/>
      <w:lvlJc w:val="left"/>
      <w:pPr>
        <w:ind w:left="2880" w:hanging="360"/>
      </w:pPr>
    </w:lvl>
    <w:lvl w:ilvl="4" w:tplc="0B0AE0BE">
      <w:start w:val="1"/>
      <w:numFmt w:val="bullet"/>
      <w:lvlText w:val="○"/>
      <w:lvlJc w:val="left"/>
      <w:pPr>
        <w:ind w:left="3600" w:hanging="360"/>
      </w:pPr>
    </w:lvl>
    <w:lvl w:ilvl="5" w:tplc="73AE4590">
      <w:start w:val="1"/>
      <w:numFmt w:val="bullet"/>
      <w:lvlText w:val="■"/>
      <w:lvlJc w:val="left"/>
      <w:pPr>
        <w:ind w:left="4320" w:hanging="360"/>
      </w:pPr>
    </w:lvl>
    <w:lvl w:ilvl="6" w:tplc="321001B8">
      <w:start w:val="1"/>
      <w:numFmt w:val="bullet"/>
      <w:lvlText w:val="●"/>
      <w:lvlJc w:val="left"/>
      <w:pPr>
        <w:ind w:left="5040" w:hanging="360"/>
      </w:pPr>
    </w:lvl>
    <w:lvl w:ilvl="7" w:tplc="42FADDD0">
      <w:start w:val="1"/>
      <w:numFmt w:val="bullet"/>
      <w:lvlText w:val="●"/>
      <w:lvlJc w:val="left"/>
      <w:pPr>
        <w:ind w:left="5760" w:hanging="360"/>
      </w:pPr>
    </w:lvl>
    <w:lvl w:ilvl="8" w:tplc="1A3E0A00">
      <w:start w:val="1"/>
      <w:numFmt w:val="bullet"/>
      <w:lvlText w:val="●"/>
      <w:lvlJc w:val="left"/>
      <w:pPr>
        <w:ind w:left="6480" w:hanging="360"/>
      </w:pPr>
    </w:lvl>
  </w:abstractNum>
  <w:num w:numId="1" w16cid:durableId="81599636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6FBA"/>
    <w:rsid w:val="001D034E"/>
    <w:rsid w:val="007227EC"/>
    <w:rsid w:val="00C66FBA"/>
    <w:rsid w:val="00E038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2EC606"/>
  <w15:docId w15:val="{F4F3D49B-58C9-496E-85A9-B324872D7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1D03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034E"/>
  </w:style>
  <w:style w:type="paragraph" w:styleId="Footer">
    <w:name w:val="footer"/>
    <w:basedOn w:val="Normal"/>
    <w:link w:val="FooterChar"/>
    <w:uiPriority w:val="99"/>
    <w:unhideWhenUsed/>
    <w:rsid w:val="001D03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03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490</Words>
  <Characters>2392</Characters>
  <Application>Microsoft Office Word</Application>
  <DocSecurity>0</DocSecurity>
  <Lines>46</Lines>
  <Paragraphs>30</Paragraphs>
  <ScaleCrop>false</ScaleCrop>
  <Company/>
  <LinksUpToDate>false</LinksUpToDate>
  <CharactersWithSpaces>2900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Variation Pricing</dc:title>
  <dc:creator>Jack Butler-Kettle</dc:creator>
  <dc:description>Service Information Schedule for S-022 Variation Pricing</dc:description>
  <cp:lastModifiedBy>Jack Butler-Kettle</cp:lastModifiedBy>
  <cp:revision>2</cp:revision>
  <dcterms:created xsi:type="dcterms:W3CDTF">2026-09-09T18:22:00Z</dcterms:created>
  <dcterms:modified xsi:type="dcterms:W3CDTF">2026-09-09T18:28:00Z</dcterms:modified>
</cp:coreProperties>
</file>