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5F0AA" w14:textId="77777777" w:rsidR="00484B92" w:rsidRDefault="004909A7">
      <w:pPr>
        <w:pStyle w:val="Title"/>
      </w:pPr>
      <w:r>
        <w:t>What I need from you</w:t>
      </w:r>
    </w:p>
    <w:p w14:paraId="5725F0AB" w14:textId="77777777" w:rsidR="00484B92" w:rsidRDefault="004909A7">
      <w:pPr>
        <w:pStyle w:val="ServiceSubtitle"/>
      </w:pPr>
      <w:r>
        <w:t>Quantum Meruit &amp; Letter of Intent Valuation</w:t>
      </w:r>
    </w:p>
    <w:p w14:paraId="5725F0AC" w14:textId="77777777" w:rsidR="00484B92" w:rsidRDefault="00484B92">
      <w:pPr>
        <w:spacing w:after="160"/>
      </w:pPr>
    </w:p>
    <w:p w14:paraId="5725F0AD" w14:textId="77777777" w:rsidR="00484B92" w:rsidRDefault="004909A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5725F0AE" w14:textId="77777777" w:rsidR="00484B92" w:rsidRDefault="004909A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5725F0AF" w14:textId="77777777" w:rsidR="00484B92" w:rsidRDefault="00484B92">
      <w:pPr>
        <w:spacing w:after="220"/>
      </w:pPr>
    </w:p>
    <w:p w14:paraId="5725F0B0" w14:textId="77777777" w:rsidR="00484B92" w:rsidRDefault="004909A7">
      <w:pPr>
        <w:pStyle w:val="Heading2"/>
      </w:pPr>
      <w:r>
        <w:t xml:space="preserve">1.  </w:t>
      </w:r>
      <w:r>
        <w:rPr>
          <w:sz w:val="22"/>
          <w:szCs w:val="22"/>
        </w:rPr>
        <w:t>Instruction trail</w:t>
      </w:r>
      <w:r>
        <w:rPr>
          <w:caps/>
          <w:color w:val="67635B"/>
          <w:sz w:val="16"/>
          <w:szCs w:val="16"/>
        </w:rPr>
        <w:t xml:space="preserve">     Essential</w:t>
      </w:r>
    </w:p>
    <w:p w14:paraId="5725F0B1" w14:textId="77777777" w:rsidR="00484B92" w:rsidRDefault="004909A7">
      <w:pPr>
        <w:pStyle w:val="Detail"/>
      </w:pPr>
      <w:r>
        <w:rPr>
          <w:b/>
          <w:bCs/>
        </w:rPr>
        <w:t xml:space="preserve">Why I need it.  </w:t>
      </w:r>
      <w:r>
        <w:t>Fixes the boundary of the unpriced ground.</w:t>
      </w:r>
    </w:p>
    <w:p w14:paraId="5725F0B2" w14:textId="77777777" w:rsidR="00484B92" w:rsidRDefault="004909A7">
      <w:pPr>
        <w:pStyle w:val="Detail"/>
      </w:pPr>
      <w:r>
        <w:rPr>
          <w:b/>
          <w:bCs/>
        </w:rPr>
        <w:t xml:space="preserve">Where you'll find it.  </w:t>
      </w:r>
      <w:r>
        <w:t>The commercial folder and the negotiation thread.</w:t>
      </w:r>
    </w:p>
    <w:p w14:paraId="5725F0B3" w14:textId="77777777" w:rsidR="00484B92" w:rsidRDefault="004909A7">
      <w:pPr>
        <w:pStyle w:val="Detail"/>
      </w:pPr>
      <w:r>
        <w:rPr>
          <w:b/>
          <w:bCs/>
        </w:rPr>
        <w:t xml:space="preserve">Without it.  </w:t>
      </w:r>
      <w:r>
        <w:t>The valuation has no scope</w:t>
      </w:r>
    </w:p>
    <w:p w14:paraId="5725F0B4" w14:textId="77777777" w:rsidR="00484B92" w:rsidRDefault="004909A7">
      <w:pPr>
        <w:pStyle w:val="Heading2"/>
      </w:pPr>
      <w:r>
        <w:t xml:space="preserve">2.  </w:t>
      </w:r>
      <w:r>
        <w:rPr>
          <w:sz w:val="22"/>
          <w:szCs w:val="22"/>
        </w:rPr>
        <w:t>Build records</w:t>
      </w:r>
      <w:r>
        <w:rPr>
          <w:caps/>
          <w:color w:val="67635B"/>
          <w:sz w:val="16"/>
          <w:szCs w:val="16"/>
        </w:rPr>
        <w:t xml:space="preserve">     Essential</w:t>
      </w:r>
    </w:p>
    <w:p w14:paraId="5725F0B5" w14:textId="77777777" w:rsidR="00484B92" w:rsidRDefault="004909A7">
      <w:pPr>
        <w:pStyle w:val="Detail"/>
      </w:pPr>
      <w:r>
        <w:rPr>
          <w:b/>
          <w:bCs/>
        </w:rPr>
        <w:t xml:space="preserve">Why I need it.  </w:t>
      </w:r>
      <w:r>
        <w:t>Prove what was done.</w:t>
      </w:r>
    </w:p>
    <w:p w14:paraId="5725F0B6" w14:textId="77777777" w:rsidR="00484B92" w:rsidRDefault="004909A7">
      <w:pPr>
        <w:pStyle w:val="Detail"/>
      </w:pPr>
      <w:r>
        <w:rPr>
          <w:b/>
          <w:bCs/>
        </w:rPr>
        <w:t xml:space="preserve">Where you'll find it.  </w:t>
      </w:r>
      <w:r>
        <w:t>The site office files and the team's phones.</w:t>
      </w:r>
    </w:p>
    <w:p w14:paraId="5725F0B7" w14:textId="77777777" w:rsidR="00484B92" w:rsidRDefault="004909A7">
      <w:pPr>
        <w:pStyle w:val="Detail"/>
      </w:pPr>
      <w:r>
        <w:rPr>
          <w:b/>
          <w:bCs/>
        </w:rPr>
        <w:t xml:space="preserve">Without it.  </w:t>
      </w:r>
      <w:r>
        <w:t>The measure is assertion</w:t>
      </w:r>
    </w:p>
    <w:p w14:paraId="5725F0B8" w14:textId="77777777" w:rsidR="00484B92" w:rsidRDefault="004909A7">
      <w:pPr>
        <w:pStyle w:val="Heading2"/>
      </w:pPr>
      <w:r>
        <w:t xml:space="preserve">3.  </w:t>
      </w:r>
      <w:r>
        <w:rPr>
          <w:sz w:val="22"/>
          <w:szCs w:val="22"/>
        </w:rPr>
        <w:t>Cost records</w:t>
      </w:r>
      <w:r>
        <w:rPr>
          <w:caps/>
          <w:color w:val="67635B"/>
          <w:sz w:val="16"/>
          <w:szCs w:val="16"/>
        </w:rPr>
        <w:t xml:space="preserve">     Important</w:t>
      </w:r>
    </w:p>
    <w:p w14:paraId="5725F0B9" w14:textId="77777777" w:rsidR="00484B92" w:rsidRDefault="004909A7">
      <w:pPr>
        <w:pStyle w:val="Detail"/>
      </w:pPr>
      <w:r>
        <w:rPr>
          <w:b/>
          <w:bCs/>
        </w:rPr>
        <w:t xml:space="preserve">Why I need it.  </w:t>
      </w:r>
      <w:r>
        <w:t>The cross-check basis, and the primary basis where measurement fails.</w:t>
      </w:r>
    </w:p>
    <w:p w14:paraId="5725F0BA" w14:textId="77777777" w:rsidR="00484B92" w:rsidRDefault="004909A7">
      <w:pPr>
        <w:pStyle w:val="Detail"/>
      </w:pPr>
      <w:r>
        <w:rPr>
          <w:b/>
          <w:bCs/>
        </w:rPr>
        <w:t xml:space="preserve">Where you'll find it.  </w:t>
      </w:r>
      <w:r>
        <w:t>Your accounts system and purchase ledger.</w:t>
      </w:r>
    </w:p>
    <w:p w14:paraId="5725F0BB" w14:textId="77777777" w:rsidR="00484B92" w:rsidRDefault="004909A7">
      <w:pPr>
        <w:pStyle w:val="Detail"/>
      </w:pPr>
      <w:r>
        <w:rPr>
          <w:b/>
          <w:bCs/>
        </w:rPr>
        <w:t xml:space="preserve">What good looks like.  </w:t>
      </w:r>
      <w:r>
        <w:t>a job-costed ledger with invoices behind it.</w:t>
      </w:r>
    </w:p>
    <w:p w14:paraId="5725F0BC" w14:textId="77777777" w:rsidR="00484B92" w:rsidRDefault="004909A7">
      <w:pPr>
        <w:pStyle w:val="Detail"/>
      </w:pPr>
      <w:r>
        <w:rPr>
          <w:b/>
          <w:bCs/>
        </w:rPr>
        <w:t xml:space="preserve">Without it.  </w:t>
      </w:r>
      <w:r>
        <w:t>One-legged valuation</w:t>
      </w:r>
    </w:p>
    <w:p w14:paraId="5725F0BD" w14:textId="77777777" w:rsidR="00484B92" w:rsidRDefault="004909A7">
      <w:pPr>
        <w:pStyle w:val="Heading2"/>
      </w:pPr>
      <w:r>
        <w:t xml:space="preserve">4.  </w:t>
      </w:r>
      <w:r>
        <w:rPr>
          <w:sz w:val="22"/>
          <w:szCs w:val="22"/>
        </w:rPr>
        <w:t>Payment history</w:t>
      </w:r>
      <w:r>
        <w:rPr>
          <w:caps/>
          <w:color w:val="67635B"/>
          <w:sz w:val="16"/>
          <w:szCs w:val="16"/>
        </w:rPr>
        <w:t xml:space="preserve">     Essential</w:t>
      </w:r>
    </w:p>
    <w:p w14:paraId="5725F0BE" w14:textId="77777777" w:rsidR="00484B92" w:rsidRDefault="004909A7">
      <w:pPr>
        <w:pStyle w:val="Detail"/>
      </w:pPr>
      <w:r>
        <w:rPr>
          <w:b/>
          <w:bCs/>
        </w:rPr>
        <w:t xml:space="preserve">Why I need it.  </w:t>
      </w:r>
      <w:r>
        <w:t>The balance cannot be struck without it.</w:t>
      </w:r>
    </w:p>
    <w:p w14:paraId="5725F0BF" w14:textId="77777777" w:rsidR="00484B92" w:rsidRDefault="004909A7">
      <w:pPr>
        <w:pStyle w:val="Detail"/>
      </w:pPr>
      <w:r>
        <w:rPr>
          <w:b/>
          <w:bCs/>
        </w:rPr>
        <w:t xml:space="preserve">Where you'll find it.  </w:t>
      </w:r>
      <w:r>
        <w:t>Your accounts package.</w:t>
      </w:r>
    </w:p>
    <w:p w14:paraId="5725F0C0" w14:textId="77777777" w:rsidR="00484B92" w:rsidRDefault="004909A7">
      <w:pPr>
        <w:pStyle w:val="Detail"/>
      </w:pPr>
      <w:r>
        <w:rPr>
          <w:b/>
          <w:bCs/>
        </w:rPr>
        <w:t xml:space="preserve">Without it.  </w:t>
      </w:r>
      <w:r>
        <w:t>No deliverable</w:t>
      </w:r>
    </w:p>
    <w:p w14:paraId="5725F0C1" w14:textId="77777777" w:rsidR="00484B92" w:rsidRDefault="004909A7" w:rsidP="00216C8A">
      <w:pPr>
        <w:pStyle w:val="Heading2"/>
      </w:pPr>
      <w:r>
        <w:lastRenderedPageBreak/>
        <w:t xml:space="preserve">5.  </w:t>
      </w:r>
      <w:r>
        <w:rPr>
          <w:sz w:val="22"/>
          <w:szCs w:val="22"/>
        </w:rPr>
        <w:t>Your own build-up: tender or budget</w:t>
      </w:r>
      <w:r>
        <w:rPr>
          <w:caps/>
          <w:color w:val="67635B"/>
          <w:sz w:val="16"/>
          <w:szCs w:val="16"/>
        </w:rPr>
        <w:t xml:space="preserve">     Important</w:t>
      </w:r>
    </w:p>
    <w:p w14:paraId="5725F0C2" w14:textId="77777777" w:rsidR="00484B92" w:rsidRDefault="004909A7" w:rsidP="00216C8A">
      <w:pPr>
        <w:pStyle w:val="Detail"/>
        <w:keepNext/>
      </w:pPr>
      <w:r>
        <w:rPr>
          <w:b/>
          <w:bCs/>
        </w:rPr>
        <w:t xml:space="preserve">Why I need it.  </w:t>
      </w:r>
      <w:r>
        <w:t>Supplies the labour constants and the overheads and margin percentage the rate build-ups are made from, in your own figures rather than an outsider's assumption.</w:t>
      </w:r>
    </w:p>
    <w:p w14:paraId="5725F0C3" w14:textId="77777777" w:rsidR="00484B92" w:rsidRDefault="004909A7" w:rsidP="00216C8A">
      <w:pPr>
        <w:pStyle w:val="Detail"/>
        <w:keepNext/>
      </w:pPr>
      <w:r>
        <w:rPr>
          <w:b/>
          <w:bCs/>
        </w:rPr>
        <w:t xml:space="preserve">Where you'll find it.  </w:t>
      </w:r>
      <w:r>
        <w:t>The estimating file for the tender that was never concluded, and the standard build-up the estimator prices from.</w:t>
      </w:r>
    </w:p>
    <w:p w14:paraId="5725F0C4" w14:textId="77777777" w:rsidR="00484B92" w:rsidRDefault="004909A7" w:rsidP="00216C8A">
      <w:pPr>
        <w:pStyle w:val="Detail"/>
        <w:keepNext/>
      </w:pPr>
      <w:r>
        <w:rPr>
          <w:b/>
          <w:bCs/>
        </w:rPr>
        <w:t xml:space="preserve">Without it.  </w:t>
      </w:r>
      <w:r>
        <w:t>Rates built on inputs you cannot own</w:t>
      </w:r>
    </w:p>
    <w:p w14:paraId="5725F0C5" w14:textId="77777777" w:rsidR="00484B92" w:rsidRDefault="004909A7" w:rsidP="00216C8A">
      <w:pPr>
        <w:pStyle w:val="Heading1"/>
      </w:pPr>
      <w:r>
        <w:t>How to send it</w:t>
      </w:r>
    </w:p>
    <w:p w14:paraId="5725F0C6" w14:textId="77777777" w:rsidR="00484B92" w:rsidRDefault="004909A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484B92">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CDE84" w14:textId="77777777" w:rsidR="00D84505" w:rsidRDefault="00D84505">
      <w:pPr>
        <w:spacing w:after="0" w:line="240" w:lineRule="auto"/>
      </w:pPr>
      <w:r>
        <w:separator/>
      </w:r>
    </w:p>
  </w:endnote>
  <w:endnote w:type="continuationSeparator" w:id="0">
    <w:p w14:paraId="0C075C65" w14:textId="77777777" w:rsidR="00D84505" w:rsidRDefault="00D84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5F0C8" w14:textId="6E3D46EF" w:rsidR="00484B92" w:rsidRDefault="004909A7">
    <w:pPr>
      <w:pStyle w:val="SmallPrint"/>
    </w:pPr>
    <w:r>
      <w:t xml:space="preserve">Page </w:t>
    </w:r>
    <w:r>
      <w:fldChar w:fldCharType="begin"/>
    </w:r>
    <w:r>
      <w:instrText>PAGE</w:instrText>
    </w:r>
    <w:r>
      <w:fldChar w:fldCharType="separate"/>
    </w:r>
    <w:r w:rsidR="00927B18">
      <w:rPr>
        <w:noProof/>
      </w:rPr>
      <w:t>1</w:t>
    </w:r>
    <w:r>
      <w:fldChar w:fldCharType="end"/>
    </w:r>
    <w:r>
      <w:t xml:space="preserve"> of </w:t>
    </w:r>
    <w:r>
      <w:fldChar w:fldCharType="begin"/>
    </w:r>
    <w:r>
      <w:instrText>NUMPAGES</w:instrText>
    </w:r>
    <w:r>
      <w:fldChar w:fldCharType="separate"/>
    </w:r>
    <w:r w:rsidR="00927B1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47517" w14:textId="77777777" w:rsidR="00D84505" w:rsidRDefault="00D84505">
      <w:pPr>
        <w:spacing w:after="0" w:line="240" w:lineRule="auto"/>
      </w:pPr>
      <w:r>
        <w:separator/>
      </w:r>
    </w:p>
  </w:footnote>
  <w:footnote w:type="continuationSeparator" w:id="0">
    <w:p w14:paraId="1B0AD10F" w14:textId="77777777" w:rsidR="00D84505" w:rsidRDefault="00D84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5F0C7" w14:textId="77777777" w:rsidR="00484B92" w:rsidRDefault="004909A7">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8D2A21"/>
    <w:multiLevelType w:val="hybridMultilevel"/>
    <w:tmpl w:val="B7F0F500"/>
    <w:lvl w:ilvl="0" w:tplc="BADE6130">
      <w:start w:val="1"/>
      <w:numFmt w:val="bullet"/>
      <w:lvlText w:val="●"/>
      <w:lvlJc w:val="left"/>
      <w:pPr>
        <w:ind w:left="720" w:hanging="360"/>
      </w:pPr>
    </w:lvl>
    <w:lvl w:ilvl="1" w:tplc="DA627ED2">
      <w:start w:val="1"/>
      <w:numFmt w:val="bullet"/>
      <w:lvlText w:val="○"/>
      <w:lvlJc w:val="left"/>
      <w:pPr>
        <w:ind w:left="1440" w:hanging="360"/>
      </w:pPr>
    </w:lvl>
    <w:lvl w:ilvl="2" w:tplc="B63EE900">
      <w:start w:val="1"/>
      <w:numFmt w:val="bullet"/>
      <w:lvlText w:val="■"/>
      <w:lvlJc w:val="left"/>
      <w:pPr>
        <w:ind w:left="2160" w:hanging="360"/>
      </w:pPr>
    </w:lvl>
    <w:lvl w:ilvl="3" w:tplc="3CEEC478">
      <w:start w:val="1"/>
      <w:numFmt w:val="bullet"/>
      <w:lvlText w:val="●"/>
      <w:lvlJc w:val="left"/>
      <w:pPr>
        <w:ind w:left="2880" w:hanging="360"/>
      </w:pPr>
    </w:lvl>
    <w:lvl w:ilvl="4" w:tplc="E530F486">
      <w:start w:val="1"/>
      <w:numFmt w:val="bullet"/>
      <w:lvlText w:val="○"/>
      <w:lvlJc w:val="left"/>
      <w:pPr>
        <w:ind w:left="3600" w:hanging="360"/>
      </w:pPr>
    </w:lvl>
    <w:lvl w:ilvl="5" w:tplc="6D70C946">
      <w:start w:val="1"/>
      <w:numFmt w:val="bullet"/>
      <w:lvlText w:val="■"/>
      <w:lvlJc w:val="left"/>
      <w:pPr>
        <w:ind w:left="4320" w:hanging="360"/>
      </w:pPr>
    </w:lvl>
    <w:lvl w:ilvl="6" w:tplc="FEA2291A">
      <w:start w:val="1"/>
      <w:numFmt w:val="bullet"/>
      <w:lvlText w:val="●"/>
      <w:lvlJc w:val="left"/>
      <w:pPr>
        <w:ind w:left="5040" w:hanging="360"/>
      </w:pPr>
    </w:lvl>
    <w:lvl w:ilvl="7" w:tplc="1A2C4B6E">
      <w:start w:val="1"/>
      <w:numFmt w:val="bullet"/>
      <w:lvlText w:val="●"/>
      <w:lvlJc w:val="left"/>
      <w:pPr>
        <w:ind w:left="5760" w:hanging="360"/>
      </w:pPr>
    </w:lvl>
    <w:lvl w:ilvl="8" w:tplc="44E80AF0">
      <w:start w:val="1"/>
      <w:numFmt w:val="bullet"/>
      <w:lvlText w:val="●"/>
      <w:lvlJc w:val="left"/>
      <w:pPr>
        <w:ind w:left="6480" w:hanging="360"/>
      </w:pPr>
    </w:lvl>
  </w:abstractNum>
  <w:num w:numId="1" w16cid:durableId="12120360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B92"/>
    <w:rsid w:val="001F24F2"/>
    <w:rsid w:val="00216C8A"/>
    <w:rsid w:val="00484B92"/>
    <w:rsid w:val="004909A7"/>
    <w:rsid w:val="007227EC"/>
    <w:rsid w:val="00927B18"/>
    <w:rsid w:val="00D84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25F0AA"/>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27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B18"/>
  </w:style>
  <w:style w:type="paragraph" w:styleId="Footer">
    <w:name w:val="footer"/>
    <w:basedOn w:val="Normal"/>
    <w:link w:val="FooterChar"/>
    <w:uiPriority w:val="99"/>
    <w:unhideWhenUsed/>
    <w:rsid w:val="00927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B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1871</Characters>
  <Application>Microsoft Office Word</Application>
  <DocSecurity>0</DocSecurity>
  <Lines>38</Lines>
  <Paragraphs>27</Paragraphs>
  <ScaleCrop>false</ScaleCrop>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Quantum Meruit &amp; Letter of Intent Valuation</dc:title>
  <dc:creator>Jack Butler-Kettle</dc:creator>
  <dc:description>Service Information Schedule for S-091 Quantum Meruit &amp; Letter of Intent Valuation</dc:description>
  <cp:lastModifiedBy>Jack Butler-Kettle</cp:lastModifiedBy>
  <cp:revision>3</cp:revision>
  <dcterms:created xsi:type="dcterms:W3CDTF">2026-09-09T19:02:00Z</dcterms:created>
  <dcterms:modified xsi:type="dcterms:W3CDTF">2026-09-09T19:02:00Z</dcterms:modified>
</cp:coreProperties>
</file>