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B1226" w14:textId="77777777" w:rsidR="00786E95" w:rsidRDefault="00F52439">
      <w:pPr>
        <w:pStyle w:val="Title"/>
      </w:pPr>
      <w:r>
        <w:t>What I need from you</w:t>
      </w:r>
    </w:p>
    <w:p w14:paraId="5B1B1227" w14:textId="77777777" w:rsidR="00786E95" w:rsidRDefault="00F52439">
      <w:pPr>
        <w:pStyle w:val="ServiceSubtitle"/>
      </w:pPr>
      <w:r>
        <w:t>Project Systems Review</w:t>
      </w:r>
    </w:p>
    <w:p w14:paraId="5B1B1228" w14:textId="77777777" w:rsidR="00786E95" w:rsidRDefault="00786E95">
      <w:pPr>
        <w:spacing w:after="160"/>
      </w:pPr>
    </w:p>
    <w:p w14:paraId="5B1B1229" w14:textId="77777777" w:rsidR="00786E95" w:rsidRDefault="00F52439">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5B1B122A" w14:textId="77777777" w:rsidR="00786E95" w:rsidRDefault="00F52439">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5B1B122B" w14:textId="77777777" w:rsidR="00786E95" w:rsidRDefault="00786E95">
      <w:pPr>
        <w:spacing w:after="220"/>
      </w:pPr>
    </w:p>
    <w:p w14:paraId="5B1B122C" w14:textId="77777777" w:rsidR="00786E95" w:rsidRDefault="00F52439">
      <w:pPr>
        <w:pStyle w:val="Heading2"/>
      </w:pPr>
      <w:r>
        <w:t xml:space="preserve">1.  </w:t>
      </w:r>
      <w:r>
        <w:rPr>
          <w:sz w:val="22"/>
          <w:szCs w:val="22"/>
        </w:rPr>
        <w:t>Read-only access to the project's systems</w:t>
      </w:r>
      <w:r>
        <w:rPr>
          <w:caps/>
          <w:color w:val="67635B"/>
          <w:sz w:val="16"/>
          <w:szCs w:val="16"/>
        </w:rPr>
        <w:t xml:space="preserve">     Essential</w:t>
      </w:r>
    </w:p>
    <w:p w14:paraId="5B1B122D" w14:textId="77777777" w:rsidR="00786E95" w:rsidRDefault="00F52439">
      <w:pPr>
        <w:pStyle w:val="Detail"/>
      </w:pPr>
      <w:r>
        <w:rPr>
          <w:b/>
          <w:bCs/>
        </w:rPr>
        <w:t xml:space="preserve">Why I need it.  </w:t>
      </w:r>
      <w:r>
        <w:t>The review is of what is used, not described.</w:t>
      </w:r>
    </w:p>
    <w:p w14:paraId="5B1B122E" w14:textId="77777777" w:rsidR="00786E95" w:rsidRDefault="00F52439">
      <w:pPr>
        <w:pStyle w:val="Detail"/>
      </w:pPr>
      <w:r>
        <w:rPr>
          <w:b/>
          <w:bCs/>
        </w:rPr>
        <w:t xml:space="preserve">Where you'll find it.  </w:t>
      </w:r>
      <w:r>
        <w:t>The settings or user-administration screen of whichever software runs the project's commercial or document records, where a read-only login can be added for you.</w:t>
      </w:r>
    </w:p>
    <w:p w14:paraId="5B1B122F" w14:textId="77777777" w:rsidR="00786E95" w:rsidRDefault="00F52439">
      <w:pPr>
        <w:pStyle w:val="Detail"/>
      </w:pPr>
      <w:r>
        <w:rPr>
          <w:b/>
          <w:bCs/>
        </w:rPr>
        <w:t xml:space="preserve">Without it.  </w:t>
      </w:r>
      <w:r>
        <w:t>The review has nothing to look at beyond what people say happens; it cannot check what the systems actually do</w:t>
      </w:r>
    </w:p>
    <w:p w14:paraId="5B1B1230" w14:textId="77777777" w:rsidR="00786E95" w:rsidRDefault="00F52439">
      <w:pPr>
        <w:pStyle w:val="Heading2"/>
      </w:pPr>
      <w:r>
        <w:t xml:space="preserve">2.  </w:t>
      </w:r>
      <w:r>
        <w:rPr>
          <w:sz w:val="22"/>
          <w:szCs w:val="22"/>
        </w:rPr>
        <w:t>An hour with each role, separately</w:t>
      </w:r>
      <w:r>
        <w:rPr>
          <w:caps/>
          <w:color w:val="67635B"/>
          <w:sz w:val="16"/>
          <w:szCs w:val="16"/>
        </w:rPr>
        <w:t xml:space="preserve">     Essential</w:t>
      </w:r>
    </w:p>
    <w:p w14:paraId="5B1B1231" w14:textId="77777777" w:rsidR="00786E95" w:rsidRDefault="00F52439">
      <w:pPr>
        <w:pStyle w:val="Detail"/>
      </w:pPr>
      <w:r>
        <w:rPr>
          <w:b/>
          <w:bCs/>
        </w:rPr>
        <w:t xml:space="preserve">Why I need it.  </w:t>
      </w:r>
      <w:r>
        <w:t>The process as actually run.</w:t>
      </w:r>
    </w:p>
    <w:p w14:paraId="5B1B1232" w14:textId="77777777" w:rsidR="00786E95" w:rsidRDefault="00F52439">
      <w:pPr>
        <w:pStyle w:val="Detail"/>
      </w:pPr>
      <w:r>
        <w:rPr>
          <w:b/>
          <w:bCs/>
        </w:rPr>
        <w:t xml:space="preserve">Where you'll find it.  </w:t>
      </w:r>
      <w:r>
        <w:t>Each person books the hour in their own diary, at their desk, with last month's files open rather than in a meeting room.</w:t>
      </w:r>
    </w:p>
    <w:p w14:paraId="5B1B1233" w14:textId="77777777" w:rsidR="00786E95" w:rsidRDefault="00F52439">
      <w:pPr>
        <w:pStyle w:val="Detail"/>
      </w:pPr>
      <w:r>
        <w:rPr>
          <w:b/>
          <w:bCs/>
        </w:rPr>
        <w:t xml:space="preserve">Without it.  </w:t>
      </w:r>
      <w:r>
        <w:t>There is no first-hand account of how the process actually runs, so the review has nothing to check the paperwork against</w:t>
      </w:r>
    </w:p>
    <w:p w14:paraId="5B1B1234" w14:textId="77777777" w:rsidR="00786E95" w:rsidRDefault="00F52439">
      <w:pPr>
        <w:pStyle w:val="Heading2"/>
      </w:pPr>
      <w:r>
        <w:t xml:space="preserve">3.  </w:t>
      </w:r>
      <w:r>
        <w:rPr>
          <w:sz w:val="22"/>
          <w:szCs w:val="22"/>
        </w:rPr>
        <w:t>Sample records, the last two full cycles</w:t>
      </w:r>
      <w:r>
        <w:rPr>
          <w:caps/>
          <w:color w:val="67635B"/>
          <w:sz w:val="16"/>
          <w:szCs w:val="16"/>
        </w:rPr>
        <w:t xml:space="preserve">     Essential</w:t>
      </w:r>
    </w:p>
    <w:p w14:paraId="5B1B1235" w14:textId="77777777" w:rsidR="00786E95" w:rsidRDefault="00F52439">
      <w:pPr>
        <w:pStyle w:val="Detail"/>
      </w:pPr>
      <w:r>
        <w:rPr>
          <w:b/>
          <w:bCs/>
        </w:rPr>
        <w:t xml:space="preserve">Why I need it.  </w:t>
      </w:r>
      <w:r>
        <w:t>Samples show what the process produces.</w:t>
      </w:r>
    </w:p>
    <w:p w14:paraId="5B1B1236" w14:textId="77777777" w:rsidR="00786E95" w:rsidRDefault="00F52439">
      <w:pPr>
        <w:pStyle w:val="Detail"/>
      </w:pPr>
      <w:r>
        <w:rPr>
          <w:b/>
          <w:bCs/>
        </w:rPr>
        <w:t xml:space="preserve">Where you'll find it.  </w:t>
      </w:r>
      <w:r>
        <w:t>The same commercial folder as row 1: pull the last two complete cycles specifically, applications, notices, the variation register and the cost report, rather than sending the whole run.</w:t>
      </w:r>
    </w:p>
    <w:p w14:paraId="5B1B1237" w14:textId="77777777" w:rsidR="00786E95" w:rsidRDefault="00F52439">
      <w:pPr>
        <w:pStyle w:val="Detail"/>
      </w:pPr>
      <w:r>
        <w:rPr>
          <w:b/>
          <w:bCs/>
        </w:rPr>
        <w:t xml:space="preserve">What good looks like.  </w:t>
      </w:r>
      <w:r>
        <w:t>two complete cycles, warts intact.</w:t>
      </w:r>
    </w:p>
    <w:p w14:paraId="5B1B1238" w14:textId="77777777" w:rsidR="00786E95" w:rsidRDefault="00F52439">
      <w:pPr>
        <w:pStyle w:val="Detail"/>
      </w:pPr>
      <w:r>
        <w:rPr>
          <w:b/>
          <w:bCs/>
        </w:rPr>
        <w:t xml:space="preserve">Without it.  </w:t>
      </w:r>
      <w:r>
        <w:t>There is nothing to sample, so the review cannot show what the process actually produces</w:t>
      </w:r>
    </w:p>
    <w:p w14:paraId="5B1B1239" w14:textId="77777777" w:rsidR="00786E95" w:rsidRDefault="00F52439">
      <w:pPr>
        <w:pStyle w:val="Heading2"/>
      </w:pPr>
      <w:r>
        <w:t xml:space="preserve">4.  </w:t>
      </w:r>
      <w:r>
        <w:rPr>
          <w:sz w:val="22"/>
          <w:szCs w:val="22"/>
        </w:rPr>
        <w:t>Time logs, if any exist</w:t>
      </w:r>
      <w:r>
        <w:rPr>
          <w:caps/>
          <w:color w:val="67635B"/>
          <w:sz w:val="16"/>
          <w:szCs w:val="16"/>
        </w:rPr>
        <w:t xml:space="preserve">     Important</w:t>
      </w:r>
    </w:p>
    <w:p w14:paraId="5B1B123A" w14:textId="77777777" w:rsidR="00786E95" w:rsidRDefault="00F52439">
      <w:pPr>
        <w:pStyle w:val="Detail"/>
      </w:pPr>
      <w:r>
        <w:rPr>
          <w:b/>
          <w:bCs/>
        </w:rPr>
        <w:t xml:space="preserve">Why I need it.  </w:t>
      </w:r>
      <w:r>
        <w:t>Where the time actually goes.</w:t>
      </w:r>
    </w:p>
    <w:p w14:paraId="5B1B123B" w14:textId="77777777" w:rsidR="00786E95" w:rsidRDefault="00F52439">
      <w:pPr>
        <w:pStyle w:val="Detail"/>
      </w:pPr>
      <w:r>
        <w:rPr>
          <w:b/>
          <w:bCs/>
        </w:rPr>
        <w:t xml:space="preserve">Where you'll find it.  </w:t>
      </w:r>
      <w:r>
        <w:t>Whoever runs payroll or the timesheet system, if either exists; if neither does, say so rather than putting one together for the review.</w:t>
      </w:r>
    </w:p>
    <w:p w14:paraId="5B1B123C" w14:textId="77777777" w:rsidR="00786E95" w:rsidRDefault="00F52439">
      <w:pPr>
        <w:pStyle w:val="Detail"/>
      </w:pPr>
      <w:r>
        <w:rPr>
          <w:b/>
          <w:bCs/>
        </w:rPr>
        <w:t xml:space="preserve">Without it.  </w:t>
      </w:r>
      <w:r>
        <w:t>The hours in the report become estimates rather than a measured figure</w:t>
      </w:r>
    </w:p>
    <w:p w14:paraId="5B1B123D" w14:textId="77777777" w:rsidR="00786E95" w:rsidRDefault="00F52439">
      <w:pPr>
        <w:pStyle w:val="Heading2"/>
      </w:pPr>
      <w:r>
        <w:t xml:space="preserve">5.  </w:t>
      </w:r>
      <w:r>
        <w:rPr>
          <w:sz w:val="22"/>
          <w:szCs w:val="22"/>
        </w:rPr>
        <w:t>Who does what, including cover</w:t>
      </w:r>
      <w:r>
        <w:rPr>
          <w:caps/>
          <w:color w:val="67635B"/>
          <w:sz w:val="16"/>
          <w:szCs w:val="16"/>
        </w:rPr>
        <w:t xml:space="preserve">     Important</w:t>
      </w:r>
    </w:p>
    <w:p w14:paraId="5B1B123E" w14:textId="77777777" w:rsidR="00786E95" w:rsidRDefault="00F52439">
      <w:pPr>
        <w:pStyle w:val="Detail"/>
      </w:pPr>
      <w:r>
        <w:rPr>
          <w:b/>
          <w:bCs/>
        </w:rPr>
        <w:t xml:space="preserve">Why I need it.  </w:t>
      </w:r>
      <w:r>
        <w:t>A step with no owner is the finding.</w:t>
      </w:r>
    </w:p>
    <w:p w14:paraId="5B1B123F" w14:textId="77777777" w:rsidR="00786E95" w:rsidRDefault="00F52439">
      <w:pPr>
        <w:pStyle w:val="Detail"/>
      </w:pPr>
      <w:r>
        <w:rPr>
          <w:b/>
          <w:bCs/>
        </w:rPr>
        <w:t xml:space="preserve">Where you'll find it.  </w:t>
      </w:r>
      <w:r>
        <w:t>A short note from the commercial manager or project surveyor naming who covers each step and who stands in when that person is away.</w:t>
      </w:r>
    </w:p>
    <w:p w14:paraId="5B1B1240" w14:textId="77777777" w:rsidR="00786E95" w:rsidRDefault="00F52439">
      <w:pPr>
        <w:pStyle w:val="Detail"/>
      </w:pPr>
      <w:r>
        <w:rPr>
          <w:b/>
          <w:bCs/>
        </w:rPr>
        <w:lastRenderedPageBreak/>
        <w:t xml:space="preserve">Without it.  </w:t>
      </w:r>
      <w:r>
        <w:t>A step with nobody clearly owning it goes unnoticed instead of being flagged as the finding it is</w:t>
      </w:r>
    </w:p>
    <w:p w14:paraId="5B1B1241" w14:textId="77777777" w:rsidR="00786E95" w:rsidRDefault="00F52439">
      <w:pPr>
        <w:pStyle w:val="Heading2"/>
      </w:pPr>
      <w:r>
        <w:t xml:space="preserve">6.  </w:t>
      </w:r>
      <w:r>
        <w:rPr>
          <w:sz w:val="22"/>
          <w:szCs w:val="22"/>
        </w:rPr>
        <w:t>The executed main contract and the subcontract used on the project, with every amendment and appendix</w:t>
      </w:r>
      <w:r>
        <w:rPr>
          <w:caps/>
          <w:color w:val="67635B"/>
          <w:sz w:val="16"/>
          <w:szCs w:val="16"/>
        </w:rPr>
        <w:t xml:space="preserve">     Important</w:t>
      </w:r>
    </w:p>
    <w:p w14:paraId="5B1B1242" w14:textId="77777777" w:rsidR="00786E95" w:rsidRDefault="00F52439">
      <w:pPr>
        <w:pStyle w:val="Detail"/>
      </w:pPr>
      <w:r>
        <w:rPr>
          <w:b/>
          <w:bCs/>
        </w:rPr>
        <w:t xml:space="preserve">Why I need it.  </w:t>
      </w:r>
      <w:r>
        <w:t>The review tests each step against what the contract requires by the date it requires it, and the periods that decide that are usually in the amendments.</w:t>
      </w:r>
    </w:p>
    <w:p w14:paraId="5B1B1243" w14:textId="77777777" w:rsidR="00786E95" w:rsidRDefault="00F52439">
      <w:pPr>
        <w:pStyle w:val="Detail"/>
      </w:pPr>
      <w:r>
        <w:rPr>
          <w:b/>
          <w:bCs/>
        </w:rPr>
        <w:t xml:space="preserve">Where you'll find it.  </w:t>
      </w:r>
      <w:r>
        <w:t>Your own commercial file or document platform: the executed and signed copy with its schedule of amendments, not the tender draft and not the published standard form.</w:t>
      </w:r>
    </w:p>
    <w:p w14:paraId="5B1B1244" w14:textId="77777777" w:rsidR="00786E95" w:rsidRDefault="00F52439">
      <w:pPr>
        <w:pStyle w:val="Detail"/>
      </w:pPr>
      <w:r>
        <w:rPr>
          <w:b/>
          <w:bCs/>
        </w:rPr>
        <w:t xml:space="preserve">Without it.  </w:t>
      </w:r>
      <w:r>
        <w:t>The review can only be run against the standard form, so an amendment that shortened a notice period is not seen and the exposure findings understate what the process has to meet</w:t>
      </w:r>
    </w:p>
    <w:p w14:paraId="5B1B1245" w14:textId="77777777" w:rsidR="00786E95" w:rsidRDefault="00F52439">
      <w:pPr>
        <w:pStyle w:val="Heading1"/>
      </w:pPr>
      <w:r>
        <w:t>How to send it</w:t>
      </w:r>
    </w:p>
    <w:p w14:paraId="5B1B1246" w14:textId="77777777" w:rsidR="00786E95" w:rsidRDefault="00F52439">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786E95">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212E6" w14:textId="77777777" w:rsidR="00F52439" w:rsidRDefault="00F52439">
      <w:pPr>
        <w:spacing w:after="0" w:line="240" w:lineRule="auto"/>
      </w:pPr>
      <w:r>
        <w:separator/>
      </w:r>
    </w:p>
  </w:endnote>
  <w:endnote w:type="continuationSeparator" w:id="0">
    <w:p w14:paraId="10A08DA8" w14:textId="77777777" w:rsidR="00F52439" w:rsidRDefault="00F52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5A45A" w14:textId="77777777" w:rsidR="00234004" w:rsidRDefault="002340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B1248" w14:textId="799AD8B8" w:rsidR="00786E95" w:rsidRDefault="00F52439">
    <w:pPr>
      <w:pStyle w:val="SmallPrint"/>
    </w:pPr>
    <w:r>
      <w:t xml:space="preserve">Page </w:t>
    </w:r>
    <w:r>
      <w:fldChar w:fldCharType="begin"/>
    </w:r>
    <w:r>
      <w:instrText>PAGE</w:instrText>
    </w:r>
    <w:r>
      <w:fldChar w:fldCharType="separate"/>
    </w:r>
    <w:r w:rsidR="00234004">
      <w:rPr>
        <w:noProof/>
      </w:rPr>
      <w:t>1</w:t>
    </w:r>
    <w:r>
      <w:fldChar w:fldCharType="end"/>
    </w:r>
    <w:r>
      <w:t xml:space="preserve"> of </w:t>
    </w:r>
    <w:r>
      <w:fldChar w:fldCharType="begin"/>
    </w:r>
    <w:r>
      <w:instrText>NUMPAGES</w:instrText>
    </w:r>
    <w:r>
      <w:fldChar w:fldCharType="separate"/>
    </w:r>
    <w:r w:rsidR="00234004">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C3A48" w14:textId="77777777" w:rsidR="00234004" w:rsidRDefault="00234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7C53E" w14:textId="77777777" w:rsidR="00F52439" w:rsidRDefault="00F52439">
      <w:pPr>
        <w:spacing w:after="0" w:line="240" w:lineRule="auto"/>
      </w:pPr>
      <w:r>
        <w:separator/>
      </w:r>
    </w:p>
  </w:footnote>
  <w:footnote w:type="continuationSeparator" w:id="0">
    <w:p w14:paraId="39DAD565" w14:textId="77777777" w:rsidR="00F52439" w:rsidRDefault="00F524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A3483" w14:textId="77777777" w:rsidR="00234004" w:rsidRDefault="002340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B1247" w14:textId="77777777" w:rsidR="00786E95" w:rsidRDefault="00F52439">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2045E" w14:textId="77777777" w:rsidR="00234004" w:rsidRDefault="002340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3259B"/>
    <w:multiLevelType w:val="hybridMultilevel"/>
    <w:tmpl w:val="CE46F836"/>
    <w:lvl w:ilvl="0" w:tplc="EF84413C">
      <w:start w:val="1"/>
      <w:numFmt w:val="bullet"/>
      <w:lvlText w:val="●"/>
      <w:lvlJc w:val="left"/>
      <w:pPr>
        <w:ind w:left="720" w:hanging="360"/>
      </w:pPr>
    </w:lvl>
    <w:lvl w:ilvl="1" w:tplc="2F94A9FE">
      <w:start w:val="1"/>
      <w:numFmt w:val="bullet"/>
      <w:lvlText w:val="○"/>
      <w:lvlJc w:val="left"/>
      <w:pPr>
        <w:ind w:left="1440" w:hanging="360"/>
      </w:pPr>
    </w:lvl>
    <w:lvl w:ilvl="2" w:tplc="14E6010E">
      <w:start w:val="1"/>
      <w:numFmt w:val="bullet"/>
      <w:lvlText w:val="■"/>
      <w:lvlJc w:val="left"/>
      <w:pPr>
        <w:ind w:left="2160" w:hanging="360"/>
      </w:pPr>
    </w:lvl>
    <w:lvl w:ilvl="3" w:tplc="BF300D90">
      <w:start w:val="1"/>
      <w:numFmt w:val="bullet"/>
      <w:lvlText w:val="●"/>
      <w:lvlJc w:val="left"/>
      <w:pPr>
        <w:ind w:left="2880" w:hanging="360"/>
      </w:pPr>
    </w:lvl>
    <w:lvl w:ilvl="4" w:tplc="956604FA">
      <w:start w:val="1"/>
      <w:numFmt w:val="bullet"/>
      <w:lvlText w:val="○"/>
      <w:lvlJc w:val="left"/>
      <w:pPr>
        <w:ind w:left="3600" w:hanging="360"/>
      </w:pPr>
    </w:lvl>
    <w:lvl w:ilvl="5" w:tplc="45A4F304">
      <w:start w:val="1"/>
      <w:numFmt w:val="bullet"/>
      <w:lvlText w:val="■"/>
      <w:lvlJc w:val="left"/>
      <w:pPr>
        <w:ind w:left="4320" w:hanging="360"/>
      </w:pPr>
    </w:lvl>
    <w:lvl w:ilvl="6" w:tplc="64382676">
      <w:start w:val="1"/>
      <w:numFmt w:val="bullet"/>
      <w:lvlText w:val="●"/>
      <w:lvlJc w:val="left"/>
      <w:pPr>
        <w:ind w:left="5040" w:hanging="360"/>
      </w:pPr>
    </w:lvl>
    <w:lvl w:ilvl="7" w:tplc="EB3E2950">
      <w:start w:val="1"/>
      <w:numFmt w:val="bullet"/>
      <w:lvlText w:val="●"/>
      <w:lvlJc w:val="left"/>
      <w:pPr>
        <w:ind w:left="5760" w:hanging="360"/>
      </w:pPr>
    </w:lvl>
    <w:lvl w:ilvl="8" w:tplc="2A44C50A">
      <w:start w:val="1"/>
      <w:numFmt w:val="bullet"/>
      <w:lvlText w:val="●"/>
      <w:lvlJc w:val="left"/>
      <w:pPr>
        <w:ind w:left="6480" w:hanging="360"/>
      </w:pPr>
    </w:lvl>
  </w:abstractNum>
  <w:num w:numId="1" w16cid:durableId="122317195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E95"/>
    <w:rsid w:val="00234004"/>
    <w:rsid w:val="007227EC"/>
    <w:rsid w:val="00786E95"/>
    <w:rsid w:val="00F52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1B1226"/>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2340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004"/>
  </w:style>
  <w:style w:type="paragraph" w:styleId="Footer">
    <w:name w:val="footer"/>
    <w:basedOn w:val="Normal"/>
    <w:link w:val="FooterChar"/>
    <w:uiPriority w:val="99"/>
    <w:unhideWhenUsed/>
    <w:rsid w:val="00234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0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624</Words>
  <Characters>3008</Characters>
  <Application>Microsoft Office Word</Application>
  <DocSecurity>0</DocSecurity>
  <Lines>53</Lines>
  <Paragraphs>31</Paragraphs>
  <ScaleCrop>false</ScaleCrop>
  <Company/>
  <LinksUpToDate>false</LinksUpToDate>
  <CharactersWithSpaces>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Project Systems Review</dc:title>
  <dc:creator>Jack Butler-Kettle</dc:creator>
  <dc:description>Service Information Schedule for S-057 Project Systems Review</dc:description>
  <cp:lastModifiedBy>Jack Butler-Kettle</cp:lastModifiedBy>
  <cp:revision>2</cp:revision>
  <dcterms:created xsi:type="dcterms:W3CDTF">2026-09-09T18:22:00Z</dcterms:created>
  <dcterms:modified xsi:type="dcterms:W3CDTF">2026-09-09T18:32:00Z</dcterms:modified>
</cp:coreProperties>
</file>