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283A4" w14:textId="77777777" w:rsidR="0043005C" w:rsidRDefault="00A05B60">
      <w:pPr>
        <w:pStyle w:val="Title"/>
      </w:pPr>
      <w:r>
        <w:t>What I need from you</w:t>
      </w:r>
    </w:p>
    <w:p w14:paraId="540283A5" w14:textId="77777777" w:rsidR="0043005C" w:rsidRDefault="00A05B60">
      <w:pPr>
        <w:pStyle w:val="ServiceSubtitle"/>
      </w:pPr>
      <w:r>
        <w:t>Payment &amp; Pay Less Notice Assembly &amp; Issuance</w:t>
      </w:r>
    </w:p>
    <w:p w14:paraId="540283A6" w14:textId="77777777" w:rsidR="0043005C" w:rsidRDefault="0043005C">
      <w:pPr>
        <w:spacing w:after="160"/>
      </w:pPr>
    </w:p>
    <w:p w14:paraId="540283A7" w14:textId="77777777" w:rsidR="0043005C" w:rsidRDefault="00A05B6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40283A8" w14:textId="77777777" w:rsidR="0043005C" w:rsidRDefault="00A05B6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40283A9" w14:textId="77777777" w:rsidR="0043005C" w:rsidRDefault="0043005C">
      <w:pPr>
        <w:spacing w:after="220"/>
      </w:pPr>
    </w:p>
    <w:p w14:paraId="540283AA" w14:textId="77777777" w:rsidR="0043005C" w:rsidRDefault="00A05B60">
      <w:pPr>
        <w:pStyle w:val="Heading2"/>
      </w:pPr>
      <w:r>
        <w:t xml:space="preserve">1.  </w:t>
      </w:r>
      <w:r>
        <w:rPr>
          <w:sz w:val="22"/>
          <w:szCs w:val="22"/>
        </w:rPr>
        <w:t>The assessment with its build-up</w:t>
      </w:r>
      <w:r>
        <w:rPr>
          <w:caps/>
          <w:color w:val="67635B"/>
          <w:sz w:val="16"/>
          <w:szCs w:val="16"/>
        </w:rPr>
        <w:t xml:space="preserve">     Essential</w:t>
      </w:r>
    </w:p>
    <w:p w14:paraId="540283AB" w14:textId="77777777" w:rsidR="0043005C" w:rsidRDefault="00A05B60">
      <w:pPr>
        <w:pStyle w:val="Detail"/>
      </w:pPr>
      <w:r>
        <w:rPr>
          <w:b/>
          <w:bCs/>
        </w:rPr>
        <w:t xml:space="preserve">Why I need it.  </w:t>
      </w:r>
      <w:r>
        <w:t>The sum and where it came from.</w:t>
      </w:r>
    </w:p>
    <w:p w14:paraId="540283AC" w14:textId="77777777" w:rsidR="0043005C" w:rsidRDefault="00A05B60">
      <w:pPr>
        <w:pStyle w:val="Detail"/>
      </w:pPr>
      <w:r>
        <w:rPr>
          <w:b/>
          <w:bCs/>
        </w:rPr>
        <w:t xml:space="preserve">Where you'll find it.  </w:t>
      </w:r>
      <w:r>
        <w:t>Your surveyor's working papers, or the assessment I have just handed you.</w:t>
      </w:r>
    </w:p>
    <w:p w14:paraId="540283AD" w14:textId="77777777" w:rsidR="0043005C" w:rsidRDefault="00A05B60">
      <w:pPr>
        <w:pStyle w:val="Detail"/>
      </w:pPr>
      <w:r>
        <w:rPr>
          <w:b/>
          <w:bCs/>
        </w:rPr>
        <w:t xml:space="preserve">Without it.  </w:t>
      </w:r>
      <w:r>
        <w:t>There is no sum and no build-up to draft the notice from, so nothing beyond the header can be prepared.</w:t>
      </w:r>
    </w:p>
    <w:p w14:paraId="540283AE" w14:textId="77777777" w:rsidR="0043005C" w:rsidRDefault="00A05B60">
      <w:pPr>
        <w:pStyle w:val="Heading2"/>
      </w:pPr>
      <w:r>
        <w:t xml:space="preserve">2.  </w:t>
      </w:r>
      <w:r>
        <w:rPr>
          <w:sz w:val="22"/>
          <w:szCs w:val="22"/>
        </w:rPr>
        <w:t>Every deduction with its ground</w:t>
      </w:r>
      <w:r>
        <w:rPr>
          <w:caps/>
          <w:color w:val="67635B"/>
          <w:sz w:val="16"/>
          <w:szCs w:val="16"/>
        </w:rPr>
        <w:t xml:space="preserve">     Important</w:t>
      </w:r>
    </w:p>
    <w:p w14:paraId="540283AF" w14:textId="77777777" w:rsidR="0043005C" w:rsidRDefault="00A05B60">
      <w:pPr>
        <w:pStyle w:val="Detail"/>
      </w:pPr>
      <w:r>
        <w:rPr>
          <w:b/>
          <w:bCs/>
        </w:rPr>
        <w:t xml:space="preserve">Why I need it.  </w:t>
      </w:r>
      <w:r>
        <w:t>A deduction without a ground fails.</w:t>
      </w:r>
    </w:p>
    <w:p w14:paraId="540283B0" w14:textId="77777777" w:rsidR="0043005C" w:rsidRDefault="00A05B60">
      <w:pPr>
        <w:pStyle w:val="Detail"/>
      </w:pPr>
      <w:r>
        <w:rPr>
          <w:b/>
          <w:bCs/>
        </w:rPr>
        <w:t xml:space="preserve">Where you'll find it.  </w:t>
      </w:r>
      <w:r>
        <w:t>Your surveyor's working papers, or the assessment I have just handed you.</w:t>
      </w:r>
    </w:p>
    <w:p w14:paraId="540283B1" w14:textId="77777777" w:rsidR="0043005C" w:rsidRDefault="00A05B60">
      <w:pPr>
        <w:pStyle w:val="Detail"/>
      </w:pPr>
      <w:r>
        <w:rPr>
          <w:b/>
          <w:bCs/>
        </w:rPr>
        <w:t xml:space="preserve">Without it.  </w:t>
      </w:r>
      <w:r>
        <w:t>Any deduction without its clause and its own amount is left out of the notice altogether, and reported back as sought but not applied.</w:t>
      </w:r>
    </w:p>
    <w:p w14:paraId="540283B2" w14:textId="77777777" w:rsidR="0043005C" w:rsidRDefault="00A05B60">
      <w:pPr>
        <w:pStyle w:val="Heading2"/>
      </w:pPr>
      <w:r>
        <w:t xml:space="preserve">3.  </w:t>
      </w:r>
      <w:r>
        <w:rPr>
          <w:sz w:val="22"/>
          <w:szCs w:val="22"/>
        </w:rPr>
        <w:t>The subcontract and every amendment</w:t>
      </w:r>
      <w:r>
        <w:rPr>
          <w:caps/>
          <w:color w:val="67635B"/>
          <w:sz w:val="16"/>
          <w:szCs w:val="16"/>
        </w:rPr>
        <w:t xml:space="preserve">     Essential</w:t>
      </w:r>
    </w:p>
    <w:p w14:paraId="540283B3" w14:textId="77777777" w:rsidR="0043005C" w:rsidRDefault="00A05B60">
      <w:pPr>
        <w:pStyle w:val="Detail"/>
      </w:pPr>
      <w:r>
        <w:rPr>
          <w:b/>
          <w:bCs/>
        </w:rPr>
        <w:t xml:space="preserve">Why I need it.  </w:t>
      </w:r>
      <w:r>
        <w:t>The periods and the form that decide validity.</w:t>
      </w:r>
    </w:p>
    <w:p w14:paraId="540283B4" w14:textId="77777777" w:rsidR="0043005C" w:rsidRDefault="00A05B60">
      <w:pPr>
        <w:pStyle w:val="Detail"/>
      </w:pPr>
      <w:r>
        <w:rPr>
          <w:b/>
          <w:bCs/>
        </w:rPr>
        <w:t xml:space="preserve">Where you'll find it.  </w:t>
      </w:r>
      <w:r>
        <w:t>The buying folder or each order's confirmation email.</w:t>
      </w:r>
    </w:p>
    <w:p w14:paraId="540283B5" w14:textId="77777777" w:rsidR="0043005C" w:rsidRDefault="00A05B60">
      <w:pPr>
        <w:pStyle w:val="Detail"/>
      </w:pPr>
      <w:r>
        <w:rPr>
          <w:b/>
          <w:bCs/>
        </w:rPr>
        <w:t xml:space="preserve">Without it.  </w:t>
      </w:r>
      <w:r>
        <w:t>There are no periods, form or route to draft the notice against, so nothing can be prepared at all.</w:t>
      </w:r>
    </w:p>
    <w:p w14:paraId="540283B6" w14:textId="77777777" w:rsidR="0043005C" w:rsidRDefault="00A05B60">
      <w:pPr>
        <w:pStyle w:val="Heading2"/>
      </w:pPr>
      <w:r>
        <w:t xml:space="preserve">4.  </w:t>
      </w:r>
      <w:r>
        <w:rPr>
          <w:sz w:val="22"/>
          <w:szCs w:val="22"/>
        </w:rPr>
        <w:t>The applications received</w:t>
      </w:r>
      <w:r>
        <w:rPr>
          <w:caps/>
          <w:color w:val="67635B"/>
          <w:sz w:val="16"/>
          <w:szCs w:val="16"/>
        </w:rPr>
        <w:t xml:space="preserve">     Essential</w:t>
      </w:r>
    </w:p>
    <w:p w14:paraId="540283B7" w14:textId="77777777" w:rsidR="0043005C" w:rsidRDefault="00A05B60">
      <w:pPr>
        <w:pStyle w:val="Detail"/>
      </w:pPr>
      <w:r>
        <w:rPr>
          <w:b/>
          <w:bCs/>
        </w:rPr>
        <w:t xml:space="preserve">Why I need it.  </w:t>
      </w:r>
      <w:r>
        <w:t>What the notice answers.</w:t>
      </w:r>
    </w:p>
    <w:p w14:paraId="540283B8" w14:textId="77777777" w:rsidR="0043005C" w:rsidRDefault="00A05B60">
      <w:pPr>
        <w:pStyle w:val="Detail"/>
      </w:pPr>
      <w:r>
        <w:rPr>
          <w:b/>
          <w:bCs/>
        </w:rPr>
        <w:t xml:space="preserve">Where you'll find it.  </w:t>
      </w:r>
      <w:r>
        <w:t>The payment folder and the inbox of whoever the subcontractors apply to.</w:t>
      </w:r>
    </w:p>
    <w:p w14:paraId="540283B9" w14:textId="77777777" w:rsidR="0043005C" w:rsidRDefault="00A05B60">
      <w:pPr>
        <w:pStyle w:val="Detail"/>
      </w:pPr>
      <w:r>
        <w:rPr>
          <w:b/>
          <w:bCs/>
        </w:rPr>
        <w:t xml:space="preserve">Without it.  </w:t>
      </w:r>
      <w:r>
        <w:t>There is nothing to fix which application the notice answers, so the notice cannot be drafted at all.</w:t>
      </w:r>
    </w:p>
    <w:p w14:paraId="540283BA" w14:textId="77777777" w:rsidR="0043005C" w:rsidRDefault="00A05B60">
      <w:pPr>
        <w:pStyle w:val="Heading2"/>
      </w:pPr>
      <w:r>
        <w:t xml:space="preserve">5.  </w:t>
      </w:r>
      <w:r>
        <w:rPr>
          <w:sz w:val="22"/>
          <w:szCs w:val="22"/>
        </w:rPr>
        <w:t>The email that transmitted each application, with its headers</w:t>
      </w:r>
      <w:r>
        <w:rPr>
          <w:caps/>
          <w:color w:val="67635B"/>
          <w:sz w:val="16"/>
          <w:szCs w:val="16"/>
        </w:rPr>
        <w:t xml:space="preserve">     Important</w:t>
      </w:r>
    </w:p>
    <w:p w14:paraId="540283BB" w14:textId="77777777" w:rsidR="0043005C" w:rsidRDefault="00A05B60">
      <w:pPr>
        <w:pStyle w:val="Detail"/>
      </w:pPr>
      <w:r>
        <w:rPr>
          <w:b/>
          <w:bCs/>
        </w:rPr>
        <w:t xml:space="preserve">Why I need it.  </w:t>
      </w:r>
      <w:r>
        <w:t>The date the period runs from, proven rather than asserted.</w:t>
      </w:r>
    </w:p>
    <w:p w14:paraId="540283BC" w14:textId="77777777" w:rsidR="0043005C" w:rsidRDefault="00A05B60">
      <w:pPr>
        <w:pStyle w:val="Detail"/>
      </w:pPr>
      <w:r>
        <w:rPr>
          <w:b/>
          <w:bCs/>
        </w:rPr>
        <w:t xml:space="preserve">Where you'll find it.  </w:t>
      </w:r>
      <w:r>
        <w:t>The inbox of whoever the subcontractors apply to; the original received email, not a forwarded copy, because forwarding strips the headers that fix the date.</w:t>
      </w:r>
    </w:p>
    <w:p w14:paraId="540283BD" w14:textId="77777777" w:rsidR="0043005C" w:rsidRDefault="00A05B60">
      <w:pPr>
        <w:pStyle w:val="Detail"/>
      </w:pPr>
      <w:r>
        <w:rPr>
          <w:b/>
          <w:bCs/>
        </w:rPr>
        <w:t xml:space="preserve">Without it.  </w:t>
      </w:r>
      <w:r>
        <w:t>The application date is taken from the date printed on the application itself, so every period counted from it, and therefore every notice date, rests on an unproven date.</w:t>
      </w:r>
    </w:p>
    <w:p w14:paraId="540283BE" w14:textId="77777777" w:rsidR="0043005C" w:rsidRDefault="00A05B60">
      <w:pPr>
        <w:pStyle w:val="Heading2"/>
      </w:pPr>
      <w:r>
        <w:lastRenderedPageBreak/>
        <w:t xml:space="preserve">6.  </w:t>
      </w:r>
      <w:r>
        <w:rPr>
          <w:sz w:val="22"/>
          <w:szCs w:val="22"/>
        </w:rPr>
        <w:t>Every certificate and notice already issued on this account</w:t>
      </w:r>
      <w:r>
        <w:rPr>
          <w:caps/>
          <w:color w:val="67635B"/>
          <w:sz w:val="16"/>
          <w:szCs w:val="16"/>
        </w:rPr>
        <w:t xml:space="preserve">     Essential</w:t>
      </w:r>
    </w:p>
    <w:p w14:paraId="540283BF" w14:textId="77777777" w:rsidR="0043005C" w:rsidRDefault="00A05B60">
      <w:pPr>
        <w:pStyle w:val="Detail"/>
      </w:pPr>
      <w:r>
        <w:rPr>
          <w:b/>
          <w:bCs/>
        </w:rPr>
        <w:t xml:space="preserve">Why I need it.  </w:t>
      </w:r>
      <w:r>
        <w:t>The previously certified figure the notice deducts, and the running position.</w:t>
      </w:r>
    </w:p>
    <w:p w14:paraId="540283C0" w14:textId="77777777" w:rsidR="0043005C" w:rsidRDefault="00A05B60">
      <w:pPr>
        <w:pStyle w:val="Detail"/>
      </w:pPr>
      <w:r>
        <w:rPr>
          <w:b/>
          <w:bCs/>
        </w:rPr>
        <w:t xml:space="preserve">Where you'll find it.  </w:t>
      </w:r>
      <w:r>
        <w:t>The payment folder, or your own file of certificates and notices issued on this account.</w:t>
      </w:r>
    </w:p>
    <w:p w14:paraId="540283C1" w14:textId="77777777" w:rsidR="0043005C" w:rsidRDefault="00A05B60">
      <w:pPr>
        <w:pStyle w:val="Detail"/>
      </w:pPr>
      <w:r>
        <w:rPr>
          <w:b/>
          <w:bCs/>
        </w:rPr>
        <w:t xml:space="preserve">Without it.  </w:t>
      </w:r>
      <w:r>
        <w:t>The previous certified sum cannot be checked. The application's own statement is the payee's figure, not evidence of the payer's certification, so reconciliation to the previous certificate cannot be completed.</w:t>
      </w:r>
    </w:p>
    <w:p w14:paraId="540283C2" w14:textId="77777777" w:rsidR="0043005C" w:rsidRDefault="00A05B60">
      <w:pPr>
        <w:pStyle w:val="Heading1"/>
      </w:pPr>
      <w:r>
        <w:t>How to send it</w:t>
      </w:r>
    </w:p>
    <w:p w14:paraId="540283C3" w14:textId="77777777" w:rsidR="0043005C" w:rsidRDefault="00A05B6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43005C">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E16FF" w14:textId="77777777" w:rsidR="00A05B60" w:rsidRDefault="00A05B60">
      <w:pPr>
        <w:spacing w:after="0" w:line="240" w:lineRule="auto"/>
      </w:pPr>
      <w:r>
        <w:separator/>
      </w:r>
    </w:p>
  </w:endnote>
  <w:endnote w:type="continuationSeparator" w:id="0">
    <w:p w14:paraId="2E4811E0" w14:textId="77777777" w:rsidR="00A05B60" w:rsidRDefault="00A0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9C07" w14:textId="77777777" w:rsidR="00EA4BC4" w:rsidRDefault="00EA4B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83C5" w14:textId="0897A5DF" w:rsidR="0043005C" w:rsidRDefault="00A05B60">
    <w:pPr>
      <w:pStyle w:val="SmallPrint"/>
    </w:pPr>
    <w:r>
      <w:t xml:space="preserve">Page </w:t>
    </w:r>
    <w:r>
      <w:fldChar w:fldCharType="begin"/>
    </w:r>
    <w:r>
      <w:instrText>PAGE</w:instrText>
    </w:r>
    <w:r>
      <w:fldChar w:fldCharType="separate"/>
    </w:r>
    <w:r w:rsidR="00EA4BC4">
      <w:rPr>
        <w:noProof/>
      </w:rPr>
      <w:t>1</w:t>
    </w:r>
    <w:r>
      <w:fldChar w:fldCharType="end"/>
    </w:r>
    <w:r>
      <w:t xml:space="preserve"> of </w:t>
    </w:r>
    <w:r>
      <w:fldChar w:fldCharType="begin"/>
    </w:r>
    <w:r>
      <w:instrText>NUMPAGES</w:instrText>
    </w:r>
    <w:r>
      <w:fldChar w:fldCharType="separate"/>
    </w:r>
    <w:r w:rsidR="00EA4BC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3395B" w14:textId="77777777" w:rsidR="00EA4BC4" w:rsidRDefault="00EA4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BE12E" w14:textId="77777777" w:rsidR="00A05B60" w:rsidRDefault="00A05B60">
      <w:pPr>
        <w:spacing w:after="0" w:line="240" w:lineRule="auto"/>
      </w:pPr>
      <w:r>
        <w:separator/>
      </w:r>
    </w:p>
  </w:footnote>
  <w:footnote w:type="continuationSeparator" w:id="0">
    <w:p w14:paraId="658D2EC5" w14:textId="77777777" w:rsidR="00A05B60" w:rsidRDefault="00A0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64AB" w14:textId="77777777" w:rsidR="00EA4BC4" w:rsidRDefault="00EA4B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83C4" w14:textId="77777777" w:rsidR="0043005C" w:rsidRDefault="00A05B6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67FE5" w14:textId="77777777" w:rsidR="00EA4BC4" w:rsidRDefault="00EA4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F120C"/>
    <w:multiLevelType w:val="hybridMultilevel"/>
    <w:tmpl w:val="FF9E0DA4"/>
    <w:lvl w:ilvl="0" w:tplc="86D2C61E">
      <w:start w:val="1"/>
      <w:numFmt w:val="bullet"/>
      <w:lvlText w:val="●"/>
      <w:lvlJc w:val="left"/>
      <w:pPr>
        <w:ind w:left="720" w:hanging="360"/>
      </w:pPr>
    </w:lvl>
    <w:lvl w:ilvl="1" w:tplc="12C45EE6">
      <w:start w:val="1"/>
      <w:numFmt w:val="bullet"/>
      <w:lvlText w:val="○"/>
      <w:lvlJc w:val="left"/>
      <w:pPr>
        <w:ind w:left="1440" w:hanging="360"/>
      </w:pPr>
    </w:lvl>
    <w:lvl w:ilvl="2" w:tplc="1458F178">
      <w:start w:val="1"/>
      <w:numFmt w:val="bullet"/>
      <w:lvlText w:val="■"/>
      <w:lvlJc w:val="left"/>
      <w:pPr>
        <w:ind w:left="2160" w:hanging="360"/>
      </w:pPr>
    </w:lvl>
    <w:lvl w:ilvl="3" w:tplc="1FC6596A">
      <w:start w:val="1"/>
      <w:numFmt w:val="bullet"/>
      <w:lvlText w:val="●"/>
      <w:lvlJc w:val="left"/>
      <w:pPr>
        <w:ind w:left="2880" w:hanging="360"/>
      </w:pPr>
    </w:lvl>
    <w:lvl w:ilvl="4" w:tplc="916E993E">
      <w:start w:val="1"/>
      <w:numFmt w:val="bullet"/>
      <w:lvlText w:val="○"/>
      <w:lvlJc w:val="left"/>
      <w:pPr>
        <w:ind w:left="3600" w:hanging="360"/>
      </w:pPr>
    </w:lvl>
    <w:lvl w:ilvl="5" w:tplc="619C1A14">
      <w:start w:val="1"/>
      <w:numFmt w:val="bullet"/>
      <w:lvlText w:val="■"/>
      <w:lvlJc w:val="left"/>
      <w:pPr>
        <w:ind w:left="4320" w:hanging="360"/>
      </w:pPr>
    </w:lvl>
    <w:lvl w:ilvl="6" w:tplc="B1048904">
      <w:start w:val="1"/>
      <w:numFmt w:val="bullet"/>
      <w:lvlText w:val="●"/>
      <w:lvlJc w:val="left"/>
      <w:pPr>
        <w:ind w:left="5040" w:hanging="360"/>
      </w:pPr>
    </w:lvl>
    <w:lvl w:ilvl="7" w:tplc="03505402">
      <w:start w:val="1"/>
      <w:numFmt w:val="bullet"/>
      <w:lvlText w:val="●"/>
      <w:lvlJc w:val="left"/>
      <w:pPr>
        <w:ind w:left="5760" w:hanging="360"/>
      </w:pPr>
    </w:lvl>
    <w:lvl w:ilvl="8" w:tplc="33629B3A">
      <w:start w:val="1"/>
      <w:numFmt w:val="bullet"/>
      <w:lvlText w:val="●"/>
      <w:lvlJc w:val="left"/>
      <w:pPr>
        <w:ind w:left="6480" w:hanging="360"/>
      </w:pPr>
    </w:lvl>
  </w:abstractNum>
  <w:num w:numId="1" w16cid:durableId="70760826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5C"/>
    <w:rsid w:val="0043005C"/>
    <w:rsid w:val="00A05B60"/>
    <w:rsid w:val="00EA4BC4"/>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283A4"/>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EA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BC4"/>
  </w:style>
  <w:style w:type="paragraph" w:styleId="Footer">
    <w:name w:val="footer"/>
    <w:basedOn w:val="Normal"/>
    <w:link w:val="FooterChar"/>
    <w:uiPriority w:val="99"/>
    <w:unhideWhenUsed/>
    <w:rsid w:val="00EA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2729</Characters>
  <Application>Microsoft Office Word</Application>
  <DocSecurity>0</DocSecurity>
  <Lines>48</Lines>
  <Paragraphs>30</Paragraphs>
  <ScaleCrop>false</ScaleCrop>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Payment &amp; Pay Less Notice Assembly &amp; Issuance</dc:title>
  <dc:creator>Jack Butler-Kettle</dc:creator>
  <dc:description>Service Information Schedule for S-018 Payment &amp; Pay Less Notice Assembly &amp; Issuance</dc:description>
  <cp:lastModifiedBy>Jack Butler-Kettle</cp:lastModifiedBy>
  <cp:revision>2</cp:revision>
  <dcterms:created xsi:type="dcterms:W3CDTF">2026-09-09T18:36:00Z</dcterms:created>
  <dcterms:modified xsi:type="dcterms:W3CDTF">2026-09-09T18:39:00Z</dcterms:modified>
</cp:coreProperties>
</file>