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941AD" w14:textId="77777777" w:rsidR="00B31AB4" w:rsidRDefault="001D60C9">
      <w:pPr>
        <w:pStyle w:val="Title"/>
      </w:pPr>
      <w:r>
        <w:t>What I need from you</w:t>
      </w:r>
    </w:p>
    <w:p w14:paraId="1A9941AE" w14:textId="77777777" w:rsidR="00B31AB4" w:rsidRDefault="001D60C9">
      <w:pPr>
        <w:pStyle w:val="ServiceSubtitle"/>
      </w:pPr>
      <w:r>
        <w:t>Payment Application Assessment &amp; Certification</w:t>
      </w:r>
    </w:p>
    <w:p w14:paraId="1A9941AF" w14:textId="77777777" w:rsidR="00B31AB4" w:rsidRDefault="00B31AB4">
      <w:pPr>
        <w:spacing w:after="160"/>
      </w:pPr>
    </w:p>
    <w:p w14:paraId="1A9941B0" w14:textId="77777777" w:rsidR="00B31AB4" w:rsidRDefault="001D60C9">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1A9941B1" w14:textId="77777777" w:rsidR="00B31AB4" w:rsidRDefault="001D60C9">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1A9941B2" w14:textId="77777777" w:rsidR="00B31AB4" w:rsidRDefault="00B31AB4">
      <w:pPr>
        <w:spacing w:after="220"/>
      </w:pPr>
    </w:p>
    <w:p w14:paraId="1A9941B3" w14:textId="77777777" w:rsidR="00B31AB4" w:rsidRDefault="001D60C9">
      <w:pPr>
        <w:pStyle w:val="Heading2"/>
      </w:pPr>
      <w:r>
        <w:t xml:space="preserve">1.  </w:t>
      </w:r>
      <w:r>
        <w:rPr>
          <w:sz w:val="22"/>
          <w:szCs w:val="22"/>
        </w:rPr>
        <w:t>The application in full, with build-up</w:t>
      </w:r>
      <w:r>
        <w:rPr>
          <w:caps/>
          <w:color w:val="67635B"/>
          <w:sz w:val="16"/>
          <w:szCs w:val="16"/>
        </w:rPr>
        <w:t xml:space="preserve">     Essential</w:t>
      </w:r>
    </w:p>
    <w:p w14:paraId="1A9941B4" w14:textId="77777777" w:rsidR="00B31AB4" w:rsidRDefault="001D60C9">
      <w:pPr>
        <w:pStyle w:val="Detail"/>
      </w:pPr>
      <w:r>
        <w:rPr>
          <w:b/>
          <w:bCs/>
        </w:rPr>
        <w:t xml:space="preserve">Why I need it.  </w:t>
      </w:r>
      <w:r>
        <w:t>What is being assessed.</w:t>
      </w:r>
    </w:p>
    <w:p w14:paraId="1A9941B5" w14:textId="77777777" w:rsidR="00B31AB4" w:rsidRDefault="001D60C9">
      <w:pPr>
        <w:pStyle w:val="Detail"/>
      </w:pPr>
      <w:r>
        <w:rPr>
          <w:b/>
          <w:bCs/>
        </w:rPr>
        <w:t xml:space="preserve">Where you'll find it.  </w:t>
      </w:r>
      <w:r>
        <w:t>The inbox of whoever the subcontractors apply to.</w:t>
      </w:r>
    </w:p>
    <w:p w14:paraId="1A9941B6" w14:textId="77777777" w:rsidR="00B31AB4" w:rsidRDefault="001D60C9">
      <w:pPr>
        <w:pStyle w:val="Detail"/>
      </w:pPr>
      <w:r>
        <w:rPr>
          <w:b/>
          <w:bCs/>
        </w:rPr>
        <w:t xml:space="preserve">Without it.  </w:t>
      </w:r>
      <w:r>
        <w:t>There is nothing to assess, so the whole cycle stops before it starts.</w:t>
      </w:r>
    </w:p>
    <w:p w14:paraId="1A9941B7" w14:textId="77777777" w:rsidR="00B31AB4" w:rsidRDefault="001D60C9">
      <w:pPr>
        <w:pStyle w:val="Heading2"/>
      </w:pPr>
      <w:r>
        <w:t xml:space="preserve">2.  </w:t>
      </w:r>
      <w:r>
        <w:rPr>
          <w:sz w:val="22"/>
          <w:szCs w:val="22"/>
        </w:rPr>
        <w:t>The subcontract and every amendment</w:t>
      </w:r>
      <w:r>
        <w:rPr>
          <w:caps/>
          <w:color w:val="67635B"/>
          <w:sz w:val="16"/>
          <w:szCs w:val="16"/>
        </w:rPr>
        <w:t xml:space="preserve">     Essential</w:t>
      </w:r>
    </w:p>
    <w:p w14:paraId="1A9941B8" w14:textId="77777777" w:rsidR="00B31AB4" w:rsidRDefault="001D60C9">
      <w:pPr>
        <w:pStyle w:val="Detail"/>
      </w:pPr>
      <w:r>
        <w:rPr>
          <w:b/>
          <w:bCs/>
        </w:rPr>
        <w:t xml:space="preserve">Why I need it.  </w:t>
      </w:r>
      <w:r>
        <w:t>The rules the assessment must follow.</w:t>
      </w:r>
    </w:p>
    <w:p w14:paraId="1A9941B9" w14:textId="77777777" w:rsidR="00B31AB4" w:rsidRDefault="001D60C9">
      <w:pPr>
        <w:pStyle w:val="Detail"/>
      </w:pPr>
      <w:r>
        <w:rPr>
          <w:b/>
          <w:bCs/>
        </w:rPr>
        <w:t xml:space="preserve">Where you'll find it.  </w:t>
      </w:r>
      <w:r>
        <w:t>The buying folder or each order's confirmation email.</w:t>
      </w:r>
    </w:p>
    <w:p w14:paraId="1A9941BA" w14:textId="77777777" w:rsidR="00B31AB4" w:rsidRDefault="001D60C9">
      <w:pPr>
        <w:pStyle w:val="Detail"/>
      </w:pPr>
      <w:r>
        <w:rPr>
          <w:b/>
          <w:bCs/>
        </w:rPr>
        <w:t xml:space="preserve">Without it.  </w:t>
      </w:r>
      <w:r>
        <w:t>There are no rules to assess the application against, so nothing beyond logging that it arrived can be done.</w:t>
      </w:r>
    </w:p>
    <w:p w14:paraId="1A9941BB" w14:textId="77777777" w:rsidR="00B31AB4" w:rsidRDefault="001D60C9">
      <w:pPr>
        <w:pStyle w:val="Heading2"/>
      </w:pPr>
      <w:r>
        <w:t xml:space="preserve">3.  </w:t>
      </w:r>
      <w:r>
        <w:rPr>
          <w:sz w:val="22"/>
          <w:szCs w:val="22"/>
        </w:rPr>
        <w:t>Site records for the period</w:t>
      </w:r>
      <w:r>
        <w:rPr>
          <w:caps/>
          <w:color w:val="67635B"/>
          <w:sz w:val="16"/>
          <w:szCs w:val="16"/>
        </w:rPr>
        <w:t xml:space="preserve">     Important</w:t>
      </w:r>
    </w:p>
    <w:p w14:paraId="1A9941BC" w14:textId="77777777" w:rsidR="00B31AB4" w:rsidRDefault="001D60C9">
      <w:pPr>
        <w:pStyle w:val="Detail"/>
      </w:pPr>
      <w:r>
        <w:rPr>
          <w:b/>
          <w:bCs/>
        </w:rPr>
        <w:t xml:space="preserve">Why I need it.  </w:t>
      </w:r>
      <w:r>
        <w:t>What proves or disproves the measure.</w:t>
      </w:r>
    </w:p>
    <w:p w14:paraId="1A9941BD" w14:textId="77777777" w:rsidR="00B31AB4" w:rsidRDefault="001D60C9">
      <w:pPr>
        <w:pStyle w:val="Detail"/>
      </w:pPr>
      <w:r>
        <w:rPr>
          <w:b/>
          <w:bCs/>
        </w:rPr>
        <w:t xml:space="preserve">Where you'll find it.  </w:t>
      </w:r>
      <w:r>
        <w:t>The site manager's folder and the team's phones.</w:t>
      </w:r>
    </w:p>
    <w:p w14:paraId="1A9941BE" w14:textId="77777777" w:rsidR="00B31AB4" w:rsidRDefault="001D60C9">
      <w:pPr>
        <w:pStyle w:val="Detail"/>
      </w:pPr>
      <w:r>
        <w:rPr>
          <w:b/>
          <w:bCs/>
        </w:rPr>
        <w:t xml:space="preserve">Without it.  </w:t>
      </w:r>
      <w:r>
        <w:t>Work with nothing behind it on site is assessed at nil, whatever the application claims, and the lines affected are listed as such.</w:t>
      </w:r>
    </w:p>
    <w:p w14:paraId="1A9941BF" w14:textId="77777777" w:rsidR="00B31AB4" w:rsidRDefault="001D60C9">
      <w:pPr>
        <w:pStyle w:val="Heading2"/>
      </w:pPr>
      <w:r>
        <w:t xml:space="preserve">4.  </w:t>
      </w:r>
      <w:r>
        <w:rPr>
          <w:sz w:val="22"/>
          <w:szCs w:val="22"/>
        </w:rPr>
        <w:t>The measure: bills or schedule of rates</w:t>
      </w:r>
      <w:r>
        <w:rPr>
          <w:caps/>
          <w:color w:val="67635B"/>
          <w:sz w:val="16"/>
          <w:szCs w:val="16"/>
        </w:rPr>
        <w:t xml:space="preserve">     Important</w:t>
      </w:r>
    </w:p>
    <w:p w14:paraId="1A9941C0" w14:textId="77777777" w:rsidR="00B31AB4" w:rsidRDefault="001D60C9">
      <w:pPr>
        <w:pStyle w:val="Detail"/>
      </w:pPr>
      <w:r>
        <w:rPr>
          <w:b/>
          <w:bCs/>
        </w:rPr>
        <w:t xml:space="preserve">Why I need it.  </w:t>
      </w:r>
      <w:r>
        <w:t>The basis for valuing what was done.</w:t>
      </w:r>
    </w:p>
    <w:p w14:paraId="1A9941C1" w14:textId="77777777" w:rsidR="00B31AB4" w:rsidRDefault="001D60C9">
      <w:pPr>
        <w:pStyle w:val="Detail"/>
      </w:pPr>
      <w:r>
        <w:rPr>
          <w:b/>
          <w:bCs/>
        </w:rPr>
        <w:t xml:space="preserve">Where you'll find it.  </w:t>
      </w:r>
      <w:r>
        <w:t>The priced bills or schedule of rates bound into the subcontract, usually as an appendix; ask whoever placed the order if you cannot find it.</w:t>
      </w:r>
    </w:p>
    <w:p w14:paraId="1A9941C2" w14:textId="77777777" w:rsidR="00B31AB4" w:rsidRDefault="001D60C9">
      <w:pPr>
        <w:pStyle w:val="Detail"/>
      </w:pPr>
      <w:r>
        <w:rPr>
          <w:b/>
          <w:bCs/>
        </w:rPr>
        <w:t xml:space="preserve">Without it.  </w:t>
      </w:r>
      <w:r>
        <w:t>Measured work is valued as a percentage of the lump sum rather than at contract rates, which is a rougher and more arguable figure.</w:t>
      </w:r>
    </w:p>
    <w:p w14:paraId="1A9941C3" w14:textId="77777777" w:rsidR="00B31AB4" w:rsidRDefault="001D60C9">
      <w:pPr>
        <w:pStyle w:val="Heading2"/>
      </w:pPr>
      <w:r>
        <w:t xml:space="preserve">5.  </w:t>
      </w:r>
      <w:r>
        <w:rPr>
          <w:sz w:val="22"/>
          <w:szCs w:val="22"/>
        </w:rPr>
        <w:t>Every previous certificate and notice</w:t>
      </w:r>
      <w:r>
        <w:rPr>
          <w:caps/>
          <w:color w:val="67635B"/>
          <w:sz w:val="16"/>
          <w:szCs w:val="16"/>
        </w:rPr>
        <w:t xml:space="preserve">     Essential</w:t>
      </w:r>
    </w:p>
    <w:p w14:paraId="1A9941C4" w14:textId="77777777" w:rsidR="00B31AB4" w:rsidRDefault="001D60C9">
      <w:pPr>
        <w:pStyle w:val="Detail"/>
      </w:pPr>
      <w:r>
        <w:rPr>
          <w:b/>
          <w:bCs/>
        </w:rPr>
        <w:t xml:space="preserve">Why I need it.  </w:t>
      </w:r>
      <w:r>
        <w:t>The running position.</w:t>
      </w:r>
    </w:p>
    <w:p w14:paraId="1A9941C5" w14:textId="77777777" w:rsidR="00B31AB4" w:rsidRDefault="001D60C9">
      <w:pPr>
        <w:pStyle w:val="Detail"/>
      </w:pPr>
      <w:r>
        <w:rPr>
          <w:b/>
          <w:bCs/>
        </w:rPr>
        <w:t xml:space="preserve">Where you'll find it.  </w:t>
      </w:r>
      <w:r>
        <w:t>Your own file of certificates and notices issued on this account, or the payment folder.</w:t>
      </w:r>
    </w:p>
    <w:p w14:paraId="1A9941C6" w14:textId="77777777" w:rsidR="00B31AB4" w:rsidRDefault="001D60C9">
      <w:pPr>
        <w:pStyle w:val="Detail"/>
      </w:pPr>
      <w:r>
        <w:rPr>
          <w:b/>
          <w:bCs/>
        </w:rPr>
        <w:t xml:space="preserve">Without it.  </w:t>
      </w:r>
      <w:r>
        <w:t>There is no running position to reconcile the assessment against, so the cumulative account cannot be checked.</w:t>
      </w:r>
    </w:p>
    <w:p w14:paraId="1A9941C7" w14:textId="77777777" w:rsidR="00B31AB4" w:rsidRDefault="001D60C9">
      <w:pPr>
        <w:pStyle w:val="Heading2"/>
      </w:pPr>
      <w:r>
        <w:lastRenderedPageBreak/>
        <w:t xml:space="preserve">6.  </w:t>
      </w:r>
      <w:r>
        <w:rPr>
          <w:sz w:val="22"/>
          <w:szCs w:val="22"/>
        </w:rPr>
        <w:t>Contra-charges, each with its ground</w:t>
      </w:r>
      <w:r>
        <w:rPr>
          <w:caps/>
          <w:color w:val="67635B"/>
          <w:sz w:val="16"/>
          <w:szCs w:val="16"/>
        </w:rPr>
        <w:t xml:space="preserve">     Optional</w:t>
      </w:r>
    </w:p>
    <w:p w14:paraId="1A9941C8" w14:textId="77777777" w:rsidR="00B31AB4" w:rsidRDefault="001D60C9">
      <w:pPr>
        <w:pStyle w:val="Detail"/>
      </w:pPr>
      <w:r>
        <w:rPr>
          <w:b/>
          <w:bCs/>
        </w:rPr>
        <w:t xml:space="preserve">Why I need it.  </w:t>
      </w:r>
      <w:r>
        <w:t>A contra-charge without a ground is not one.</w:t>
      </w:r>
    </w:p>
    <w:p w14:paraId="1A9941C9" w14:textId="77777777" w:rsidR="00B31AB4" w:rsidRDefault="001D60C9">
      <w:pPr>
        <w:pStyle w:val="Detail"/>
      </w:pPr>
      <w:r>
        <w:rPr>
          <w:b/>
          <w:bCs/>
        </w:rPr>
        <w:t xml:space="preserve">Where you'll find it.  </w:t>
      </w:r>
      <w:r>
        <w:t>Whoever manages the account holds the grounds for any contra-charge: the clause relied on and the evidence behind it, if any is being sought this cycle.</w:t>
      </w:r>
    </w:p>
    <w:p w14:paraId="1A9941CA" w14:textId="77777777" w:rsidR="00B31AB4" w:rsidRDefault="001D60C9">
      <w:pPr>
        <w:pStyle w:val="Detail"/>
      </w:pPr>
      <w:r>
        <w:rPr>
          <w:b/>
          <w:bCs/>
        </w:rPr>
        <w:t xml:space="preserve">Without it.  </w:t>
      </w:r>
      <w:r>
        <w:t>No contra-charge is applied this cycle; the assessment proceeds without one.</w:t>
      </w:r>
    </w:p>
    <w:p w14:paraId="1A9941CB" w14:textId="77777777" w:rsidR="00B31AB4" w:rsidRDefault="001D60C9">
      <w:pPr>
        <w:pStyle w:val="Heading1"/>
      </w:pPr>
      <w:r>
        <w:t>How to send it</w:t>
      </w:r>
    </w:p>
    <w:p w14:paraId="1A9941CC" w14:textId="77777777" w:rsidR="00B31AB4" w:rsidRDefault="001D60C9">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B31AB4">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B1389" w14:textId="77777777" w:rsidR="001D60C9" w:rsidRDefault="001D60C9">
      <w:pPr>
        <w:spacing w:after="0" w:line="240" w:lineRule="auto"/>
      </w:pPr>
      <w:r>
        <w:separator/>
      </w:r>
    </w:p>
  </w:endnote>
  <w:endnote w:type="continuationSeparator" w:id="0">
    <w:p w14:paraId="6ED4AA1E" w14:textId="77777777" w:rsidR="001D60C9" w:rsidRDefault="001D6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67F55" w14:textId="77777777" w:rsidR="00950D9E" w:rsidRDefault="00950D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41CE" w14:textId="640079FE" w:rsidR="00B31AB4" w:rsidRDefault="001D60C9">
    <w:pPr>
      <w:pStyle w:val="SmallPrint"/>
    </w:pPr>
    <w:r>
      <w:t xml:space="preserve">Page </w:t>
    </w:r>
    <w:r>
      <w:fldChar w:fldCharType="begin"/>
    </w:r>
    <w:r>
      <w:instrText>PAGE</w:instrText>
    </w:r>
    <w:r>
      <w:fldChar w:fldCharType="separate"/>
    </w:r>
    <w:r w:rsidR="00950D9E">
      <w:rPr>
        <w:noProof/>
      </w:rPr>
      <w:t>1</w:t>
    </w:r>
    <w:r>
      <w:fldChar w:fldCharType="end"/>
    </w:r>
    <w:r>
      <w:t xml:space="preserve"> of </w:t>
    </w:r>
    <w:r>
      <w:fldChar w:fldCharType="begin"/>
    </w:r>
    <w:r>
      <w:instrText>NUMPAGES</w:instrText>
    </w:r>
    <w:r>
      <w:fldChar w:fldCharType="separate"/>
    </w:r>
    <w:r w:rsidR="00950D9E">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C9276" w14:textId="77777777" w:rsidR="00950D9E" w:rsidRDefault="00950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B54B73" w14:textId="77777777" w:rsidR="001D60C9" w:rsidRDefault="001D60C9">
      <w:pPr>
        <w:spacing w:after="0" w:line="240" w:lineRule="auto"/>
      </w:pPr>
      <w:r>
        <w:separator/>
      </w:r>
    </w:p>
  </w:footnote>
  <w:footnote w:type="continuationSeparator" w:id="0">
    <w:p w14:paraId="62B8AE1E" w14:textId="77777777" w:rsidR="001D60C9" w:rsidRDefault="001D60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24A3C" w14:textId="77777777" w:rsidR="00950D9E" w:rsidRDefault="00950D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941CD" w14:textId="77777777" w:rsidR="00B31AB4" w:rsidRDefault="001D60C9">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A9FBA" w14:textId="77777777" w:rsidR="00950D9E" w:rsidRDefault="00950D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93EA4"/>
    <w:multiLevelType w:val="hybridMultilevel"/>
    <w:tmpl w:val="A0485BD0"/>
    <w:lvl w:ilvl="0" w:tplc="D7509476">
      <w:start w:val="1"/>
      <w:numFmt w:val="bullet"/>
      <w:lvlText w:val="●"/>
      <w:lvlJc w:val="left"/>
      <w:pPr>
        <w:ind w:left="720" w:hanging="360"/>
      </w:pPr>
    </w:lvl>
    <w:lvl w:ilvl="1" w:tplc="036A6526">
      <w:start w:val="1"/>
      <w:numFmt w:val="bullet"/>
      <w:lvlText w:val="○"/>
      <w:lvlJc w:val="left"/>
      <w:pPr>
        <w:ind w:left="1440" w:hanging="360"/>
      </w:pPr>
    </w:lvl>
    <w:lvl w:ilvl="2" w:tplc="EA44E846">
      <w:start w:val="1"/>
      <w:numFmt w:val="bullet"/>
      <w:lvlText w:val="■"/>
      <w:lvlJc w:val="left"/>
      <w:pPr>
        <w:ind w:left="2160" w:hanging="360"/>
      </w:pPr>
    </w:lvl>
    <w:lvl w:ilvl="3" w:tplc="73F878D6">
      <w:start w:val="1"/>
      <w:numFmt w:val="bullet"/>
      <w:lvlText w:val="●"/>
      <w:lvlJc w:val="left"/>
      <w:pPr>
        <w:ind w:left="2880" w:hanging="360"/>
      </w:pPr>
    </w:lvl>
    <w:lvl w:ilvl="4" w:tplc="1FBAA746">
      <w:start w:val="1"/>
      <w:numFmt w:val="bullet"/>
      <w:lvlText w:val="○"/>
      <w:lvlJc w:val="left"/>
      <w:pPr>
        <w:ind w:left="3600" w:hanging="360"/>
      </w:pPr>
    </w:lvl>
    <w:lvl w:ilvl="5" w:tplc="D20EE7D4">
      <w:start w:val="1"/>
      <w:numFmt w:val="bullet"/>
      <w:lvlText w:val="■"/>
      <w:lvlJc w:val="left"/>
      <w:pPr>
        <w:ind w:left="4320" w:hanging="360"/>
      </w:pPr>
    </w:lvl>
    <w:lvl w:ilvl="6" w:tplc="53823AC4">
      <w:start w:val="1"/>
      <w:numFmt w:val="bullet"/>
      <w:lvlText w:val="●"/>
      <w:lvlJc w:val="left"/>
      <w:pPr>
        <w:ind w:left="5040" w:hanging="360"/>
      </w:pPr>
    </w:lvl>
    <w:lvl w:ilvl="7" w:tplc="D836369E">
      <w:start w:val="1"/>
      <w:numFmt w:val="bullet"/>
      <w:lvlText w:val="●"/>
      <w:lvlJc w:val="left"/>
      <w:pPr>
        <w:ind w:left="5760" w:hanging="360"/>
      </w:pPr>
    </w:lvl>
    <w:lvl w:ilvl="8" w:tplc="A55C2614">
      <w:start w:val="1"/>
      <w:numFmt w:val="bullet"/>
      <w:lvlText w:val="●"/>
      <w:lvlJc w:val="left"/>
      <w:pPr>
        <w:ind w:left="6480" w:hanging="360"/>
      </w:pPr>
    </w:lvl>
  </w:abstractNum>
  <w:num w:numId="1" w16cid:durableId="13198415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AB4"/>
    <w:rsid w:val="001D60C9"/>
    <w:rsid w:val="007227EC"/>
    <w:rsid w:val="00950D9E"/>
    <w:rsid w:val="00B31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941AD"/>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50D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0D9E"/>
  </w:style>
  <w:style w:type="paragraph" w:styleId="Footer">
    <w:name w:val="footer"/>
    <w:basedOn w:val="Normal"/>
    <w:link w:val="FooterChar"/>
    <w:uiPriority w:val="99"/>
    <w:unhideWhenUsed/>
    <w:rsid w:val="00950D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0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508</Words>
  <Characters>2492</Characters>
  <Application>Microsoft Office Word</Application>
  <DocSecurity>0</DocSecurity>
  <Lines>46</Lines>
  <Paragraphs>30</Paragraphs>
  <ScaleCrop>false</ScaleCrop>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Payment Application Assessment &amp; Certification</dc:title>
  <dc:creator>Jack Butler-Kettle</dc:creator>
  <dc:description>Service Information Schedule for S-017 Payment Application Assessment &amp; Certification</dc:description>
  <cp:lastModifiedBy>Jack Butler-Kettle</cp:lastModifiedBy>
  <cp:revision>2</cp:revision>
  <dcterms:created xsi:type="dcterms:W3CDTF">2026-09-09T18:22:00Z</dcterms:created>
  <dcterms:modified xsi:type="dcterms:W3CDTF">2026-09-09T18:27:00Z</dcterms:modified>
</cp:coreProperties>
</file>