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0D72D" w14:textId="77777777" w:rsidR="007950A4" w:rsidRDefault="002414F8">
      <w:pPr>
        <w:pStyle w:val="Title"/>
      </w:pPr>
      <w:r>
        <w:t>What I need from you</w:t>
      </w:r>
    </w:p>
    <w:p w14:paraId="44E0D72E" w14:textId="77777777" w:rsidR="007950A4" w:rsidRDefault="002414F8">
      <w:pPr>
        <w:pStyle w:val="ServiceSubtitle"/>
      </w:pPr>
      <w:r>
        <w:t>Payment Application Assembly &amp; Issuance</w:t>
      </w:r>
    </w:p>
    <w:p w14:paraId="44E0D72F" w14:textId="77777777" w:rsidR="007950A4" w:rsidRDefault="007950A4">
      <w:pPr>
        <w:spacing w:after="160"/>
      </w:pPr>
    </w:p>
    <w:p w14:paraId="44E0D730" w14:textId="77777777" w:rsidR="007950A4" w:rsidRDefault="002414F8">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44E0D731" w14:textId="77777777" w:rsidR="007950A4" w:rsidRDefault="002414F8">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44E0D732" w14:textId="77777777" w:rsidR="007950A4" w:rsidRDefault="007950A4">
      <w:pPr>
        <w:spacing w:after="220"/>
      </w:pPr>
    </w:p>
    <w:p w14:paraId="44E0D733" w14:textId="77777777" w:rsidR="007950A4" w:rsidRDefault="002414F8">
      <w:pPr>
        <w:pStyle w:val="Heading2"/>
      </w:pPr>
      <w:r>
        <w:t xml:space="preserve">1.  </w:t>
      </w:r>
      <w:r>
        <w:rPr>
          <w:sz w:val="22"/>
          <w:szCs w:val="22"/>
        </w:rPr>
        <w:t>Payment clauses and amendments</w:t>
      </w:r>
      <w:r>
        <w:rPr>
          <w:caps/>
          <w:color w:val="67635B"/>
          <w:sz w:val="16"/>
          <w:szCs w:val="16"/>
        </w:rPr>
        <w:t xml:space="preserve">     Essential</w:t>
      </w:r>
    </w:p>
    <w:p w14:paraId="44E0D734" w14:textId="77777777" w:rsidR="007950A4" w:rsidRDefault="002414F8">
      <w:pPr>
        <w:pStyle w:val="Detail"/>
      </w:pPr>
      <w:r>
        <w:rPr>
          <w:b/>
          <w:bCs/>
        </w:rPr>
        <w:t xml:space="preserve">Why I need it.  </w:t>
      </w:r>
      <w:r>
        <w:t>Every date in the cycle comes from here.</w:t>
      </w:r>
    </w:p>
    <w:p w14:paraId="44E0D735" w14:textId="77777777" w:rsidR="007950A4" w:rsidRDefault="002414F8">
      <w:pPr>
        <w:pStyle w:val="Detail"/>
      </w:pPr>
      <w:r>
        <w:rPr>
          <w:b/>
          <w:bCs/>
        </w:rPr>
        <w:t xml:space="preserve">Where you'll find it.  </w:t>
      </w:r>
      <w:r>
        <w:t>The job's commercial folder or the order email normally holds the signed copy.</w:t>
      </w:r>
    </w:p>
    <w:p w14:paraId="44E0D736" w14:textId="77777777" w:rsidR="007950A4" w:rsidRDefault="002414F8">
      <w:pPr>
        <w:pStyle w:val="Detail"/>
      </w:pPr>
      <w:r>
        <w:rPr>
          <w:b/>
          <w:bCs/>
        </w:rPr>
        <w:t xml:space="preserve">Without it.  </w:t>
      </w:r>
      <w:r>
        <w:t>There is no cycle to build: no dates, no form and no route can be fixed for a single application.</w:t>
      </w:r>
    </w:p>
    <w:p w14:paraId="44E0D737" w14:textId="77777777" w:rsidR="007950A4" w:rsidRDefault="002414F8">
      <w:pPr>
        <w:pStyle w:val="Heading2"/>
      </w:pPr>
      <w:r>
        <w:t xml:space="preserve">2.  </w:t>
      </w:r>
      <w:r>
        <w:rPr>
          <w:sz w:val="22"/>
          <w:szCs w:val="22"/>
        </w:rPr>
        <w:t>Measure or valuation of work done</w:t>
      </w:r>
      <w:r>
        <w:rPr>
          <w:caps/>
          <w:color w:val="67635B"/>
          <w:sz w:val="16"/>
          <w:szCs w:val="16"/>
        </w:rPr>
        <w:t xml:space="preserve">     Essential</w:t>
      </w:r>
    </w:p>
    <w:p w14:paraId="44E0D738" w14:textId="77777777" w:rsidR="007950A4" w:rsidRDefault="002414F8">
      <w:pPr>
        <w:pStyle w:val="Detail"/>
      </w:pPr>
      <w:r>
        <w:rPr>
          <w:b/>
          <w:bCs/>
        </w:rPr>
        <w:t xml:space="preserve">Why I need it.  </w:t>
      </w:r>
      <w:r>
        <w:t>What is being applied for.</w:t>
      </w:r>
    </w:p>
    <w:p w14:paraId="44E0D739" w14:textId="77777777" w:rsidR="007950A4" w:rsidRDefault="002414F8">
      <w:pPr>
        <w:pStyle w:val="Detail"/>
      </w:pPr>
      <w:r>
        <w:rPr>
          <w:b/>
          <w:bCs/>
        </w:rPr>
        <w:t xml:space="preserve">Where you'll find it.  </w:t>
      </w:r>
      <w:r>
        <w:t>Your surveyor's valuation working papers and the site's marked-up drawings or measure sheets.</w:t>
      </w:r>
    </w:p>
    <w:p w14:paraId="44E0D73A" w14:textId="77777777" w:rsidR="007950A4" w:rsidRDefault="002414F8">
      <w:pPr>
        <w:pStyle w:val="Detail"/>
      </w:pPr>
      <w:r>
        <w:rPr>
          <w:b/>
          <w:bCs/>
        </w:rPr>
        <w:t xml:space="preserve">Without it.  </w:t>
      </w:r>
      <w:r>
        <w:t>There is nothing to value this cycle, so the application itself cannot be built.</w:t>
      </w:r>
    </w:p>
    <w:p w14:paraId="44E0D73B" w14:textId="77777777" w:rsidR="007950A4" w:rsidRDefault="002414F8">
      <w:pPr>
        <w:pStyle w:val="Heading2"/>
      </w:pPr>
      <w:r>
        <w:t xml:space="preserve">3.  </w:t>
      </w:r>
      <w:r>
        <w:rPr>
          <w:sz w:val="22"/>
          <w:szCs w:val="22"/>
        </w:rPr>
        <w:t>Variation register</w:t>
      </w:r>
      <w:r>
        <w:rPr>
          <w:caps/>
          <w:color w:val="67635B"/>
          <w:sz w:val="16"/>
          <w:szCs w:val="16"/>
        </w:rPr>
        <w:t xml:space="preserve">     Important</w:t>
      </w:r>
    </w:p>
    <w:p w14:paraId="44E0D73C" w14:textId="77777777" w:rsidR="007950A4" w:rsidRDefault="002414F8">
      <w:pPr>
        <w:pStyle w:val="Detail"/>
      </w:pPr>
      <w:r>
        <w:rPr>
          <w:b/>
          <w:bCs/>
        </w:rPr>
        <w:t xml:space="preserve">Why I need it.  </w:t>
      </w:r>
      <w:r>
        <w:t>The largest variable in most applications.</w:t>
      </w:r>
    </w:p>
    <w:p w14:paraId="44E0D73D" w14:textId="77777777" w:rsidR="007950A4" w:rsidRDefault="002414F8">
      <w:pPr>
        <w:pStyle w:val="Detail"/>
      </w:pPr>
      <w:r>
        <w:rPr>
          <w:b/>
          <w:bCs/>
        </w:rPr>
        <w:t xml:space="preserve">Where you'll find it.  </w:t>
      </w:r>
      <w:r>
        <w:t>The variation register or instruction file, or whatever email trail records what has been instructed and its status.</w:t>
      </w:r>
    </w:p>
    <w:p w14:paraId="44E0D73E" w14:textId="77777777" w:rsidR="007950A4" w:rsidRDefault="002414F8">
      <w:pPr>
        <w:pStyle w:val="Detail"/>
      </w:pPr>
      <w:r>
        <w:rPr>
          <w:b/>
          <w:bCs/>
        </w:rPr>
        <w:t xml:space="preserve">Without it.  </w:t>
      </w:r>
      <w:r>
        <w:t>No variation is applied for this cycle at all, even where instructed work has been done, until the register arrives.</w:t>
      </w:r>
    </w:p>
    <w:p w14:paraId="44E0D73F" w14:textId="77777777" w:rsidR="007950A4" w:rsidRDefault="002414F8">
      <w:pPr>
        <w:pStyle w:val="Heading2"/>
      </w:pPr>
      <w:r>
        <w:t xml:space="preserve">4.  </w:t>
      </w:r>
      <w:r>
        <w:rPr>
          <w:sz w:val="22"/>
          <w:szCs w:val="22"/>
        </w:rPr>
        <w:t>Materials on site records</w:t>
      </w:r>
      <w:r>
        <w:rPr>
          <w:caps/>
          <w:color w:val="67635B"/>
          <w:sz w:val="16"/>
          <w:szCs w:val="16"/>
        </w:rPr>
        <w:t xml:space="preserve">     Important</w:t>
      </w:r>
    </w:p>
    <w:p w14:paraId="44E0D740" w14:textId="77777777" w:rsidR="007950A4" w:rsidRDefault="002414F8">
      <w:pPr>
        <w:pStyle w:val="Detail"/>
      </w:pPr>
      <w:r>
        <w:rPr>
          <w:b/>
          <w:bCs/>
        </w:rPr>
        <w:t xml:space="preserve">Why I need it.  </w:t>
      </w:r>
      <w:r>
        <w:t>Value earned but not built in.</w:t>
      </w:r>
    </w:p>
    <w:p w14:paraId="44E0D741" w14:textId="77777777" w:rsidR="007950A4" w:rsidRDefault="002414F8">
      <w:pPr>
        <w:pStyle w:val="Detail"/>
      </w:pPr>
      <w:r>
        <w:rPr>
          <w:b/>
          <w:bCs/>
        </w:rPr>
        <w:t xml:space="preserve">Where you'll find it.  </w:t>
      </w:r>
      <w:r>
        <w:t>Delivery notes from site, and any vesting certificate or insurance schedule your supplier issues for stored materials.</w:t>
      </w:r>
    </w:p>
    <w:p w14:paraId="44E0D742" w14:textId="77777777" w:rsidR="007950A4" w:rsidRDefault="002414F8">
      <w:pPr>
        <w:pStyle w:val="Detail"/>
      </w:pPr>
      <w:r>
        <w:rPr>
          <w:b/>
          <w:bCs/>
        </w:rPr>
        <w:t xml:space="preserve">Without it.  </w:t>
      </w:r>
      <w:r>
        <w:t>Materials on site earn nothing in this application, because none of them can meet the contract's conditions without a delivery note and a storage record behind them.</w:t>
      </w:r>
    </w:p>
    <w:p w14:paraId="44E0D743" w14:textId="77777777" w:rsidR="007950A4" w:rsidRDefault="002414F8">
      <w:pPr>
        <w:pStyle w:val="Heading2"/>
      </w:pPr>
      <w:r>
        <w:t xml:space="preserve">5.  </w:t>
      </w:r>
      <w:r>
        <w:rPr>
          <w:sz w:val="22"/>
          <w:szCs w:val="22"/>
        </w:rPr>
        <w:t>The programme</w:t>
      </w:r>
      <w:r>
        <w:rPr>
          <w:caps/>
          <w:color w:val="67635B"/>
          <w:sz w:val="16"/>
          <w:szCs w:val="16"/>
        </w:rPr>
        <w:t xml:space="preserve">     Optional</w:t>
      </w:r>
    </w:p>
    <w:p w14:paraId="44E0D744" w14:textId="77777777" w:rsidR="007950A4" w:rsidRDefault="002414F8">
      <w:pPr>
        <w:pStyle w:val="Detail"/>
      </w:pPr>
      <w:r>
        <w:rPr>
          <w:b/>
          <w:bCs/>
        </w:rPr>
        <w:t xml:space="preserve">Why I need it.  </w:t>
      </w:r>
      <w:r>
        <w:t>What supports the measure.</w:t>
      </w:r>
    </w:p>
    <w:p w14:paraId="44E0D745" w14:textId="77777777" w:rsidR="007950A4" w:rsidRDefault="002414F8">
      <w:pPr>
        <w:pStyle w:val="Detail"/>
      </w:pPr>
      <w:r>
        <w:rPr>
          <w:b/>
          <w:bCs/>
        </w:rPr>
        <w:t xml:space="preserve">Where you'll find it.  </w:t>
      </w:r>
      <w:r>
        <w:t>The current programme, from the planner or the last progress report, if you hold one.</w:t>
      </w:r>
    </w:p>
    <w:p w14:paraId="44E0D746" w14:textId="77777777" w:rsidR="007950A4" w:rsidRDefault="002414F8">
      <w:pPr>
        <w:pStyle w:val="Detail"/>
      </w:pPr>
      <w:r>
        <w:rPr>
          <w:b/>
          <w:bCs/>
        </w:rPr>
        <w:t xml:space="preserve">Without it.  </w:t>
      </w:r>
      <w:r>
        <w:t>The application goes ahead without the programme to lean on for context; nothing else changes.</w:t>
      </w:r>
    </w:p>
    <w:p w14:paraId="44E0D747" w14:textId="77777777" w:rsidR="007950A4" w:rsidRDefault="002414F8">
      <w:pPr>
        <w:pStyle w:val="Heading2"/>
      </w:pPr>
      <w:r>
        <w:lastRenderedPageBreak/>
        <w:t xml:space="preserve">6.  </w:t>
      </w:r>
      <w:r>
        <w:rPr>
          <w:sz w:val="22"/>
          <w:szCs w:val="22"/>
        </w:rPr>
        <w:t>Every previous application and certificate</w:t>
      </w:r>
      <w:r>
        <w:rPr>
          <w:caps/>
          <w:color w:val="67635B"/>
          <w:sz w:val="16"/>
          <w:szCs w:val="16"/>
        </w:rPr>
        <w:t xml:space="preserve">     Essential</w:t>
      </w:r>
    </w:p>
    <w:p w14:paraId="44E0D748" w14:textId="77777777" w:rsidR="007950A4" w:rsidRDefault="002414F8">
      <w:pPr>
        <w:pStyle w:val="Detail"/>
      </w:pPr>
      <w:r>
        <w:rPr>
          <w:b/>
          <w:bCs/>
        </w:rPr>
        <w:t xml:space="preserve">Why I need it.  </w:t>
      </w:r>
      <w:r>
        <w:t>The running position and last cycle's dispute.</w:t>
      </w:r>
    </w:p>
    <w:p w14:paraId="44E0D749" w14:textId="77777777" w:rsidR="007950A4" w:rsidRDefault="002414F8">
      <w:pPr>
        <w:pStyle w:val="Detail"/>
      </w:pPr>
      <w:r>
        <w:rPr>
          <w:b/>
          <w:bCs/>
        </w:rPr>
        <w:t xml:space="preserve">Where you'll find it.  </w:t>
      </w:r>
      <w:r>
        <w:t>The job's payment folder and whatever register or email trail holds the variations.</w:t>
      </w:r>
    </w:p>
    <w:p w14:paraId="44E0D74A" w14:textId="77777777" w:rsidR="007950A4" w:rsidRDefault="002414F8">
      <w:pPr>
        <w:pStyle w:val="Detail"/>
      </w:pPr>
      <w:r>
        <w:rPr>
          <w:b/>
          <w:bCs/>
        </w:rPr>
        <w:t xml:space="preserve">Without it.  </w:t>
      </w:r>
      <w:r>
        <w:t>There is no running position to reconcile against, so this application cannot be checked against what was applied for or certified last time.</w:t>
      </w:r>
    </w:p>
    <w:p w14:paraId="44E0D74B" w14:textId="77777777" w:rsidR="007950A4" w:rsidRDefault="002414F8">
      <w:pPr>
        <w:pStyle w:val="Heading2"/>
      </w:pPr>
      <w:r>
        <w:t xml:space="preserve">7.  </w:t>
      </w:r>
      <w:r>
        <w:rPr>
          <w:sz w:val="22"/>
          <w:szCs w:val="22"/>
        </w:rPr>
        <w:t>The application form the contract requires</w:t>
      </w:r>
      <w:r>
        <w:rPr>
          <w:caps/>
          <w:color w:val="67635B"/>
          <w:sz w:val="16"/>
          <w:szCs w:val="16"/>
        </w:rPr>
        <w:t xml:space="preserve">     Essential</w:t>
      </w:r>
    </w:p>
    <w:p w14:paraId="44E0D74C" w14:textId="77777777" w:rsidR="007950A4" w:rsidRDefault="002414F8">
      <w:pPr>
        <w:pStyle w:val="Detail"/>
      </w:pPr>
      <w:r>
        <w:rPr>
          <w:b/>
          <w:bCs/>
        </w:rPr>
        <w:t xml:space="preserve">Why I need it.  </w:t>
      </w:r>
      <w:r>
        <w:t>A valid application in the wrong form is not valid.</w:t>
      </w:r>
    </w:p>
    <w:p w14:paraId="44E0D74D" w14:textId="77777777" w:rsidR="007950A4" w:rsidRDefault="002414F8">
      <w:pPr>
        <w:pStyle w:val="Detail"/>
      </w:pPr>
      <w:r>
        <w:rPr>
          <w:b/>
          <w:bCs/>
        </w:rPr>
        <w:t xml:space="preserve">Where you'll find it.  </w:t>
      </w:r>
      <w:r>
        <w:t>Check the contract's schedules or appendices: if it prescribes a form, that is where it will be. Many subcontracts do not prescribe one, and if yours does not, say so and I use a standard layout.</w:t>
      </w:r>
    </w:p>
    <w:p w14:paraId="44E0D74E" w14:textId="77777777" w:rsidR="007950A4" w:rsidRDefault="002414F8">
      <w:pPr>
        <w:pStyle w:val="Detail"/>
      </w:pPr>
      <w:r>
        <w:rPr>
          <w:b/>
          <w:bCs/>
        </w:rPr>
        <w:t xml:space="preserve">Without it.  </w:t>
      </w:r>
      <w:r>
        <w:t>The application may be assembled correctly and still fail, because it goes out in the wrong form.</w:t>
      </w:r>
    </w:p>
    <w:p w14:paraId="44E0D74F" w14:textId="77777777" w:rsidR="007950A4" w:rsidRDefault="002414F8">
      <w:pPr>
        <w:pStyle w:val="Heading2"/>
      </w:pPr>
      <w:r>
        <w:t xml:space="preserve">8.  </w:t>
      </w:r>
      <w:r>
        <w:rPr>
          <w:sz w:val="22"/>
          <w:szCs w:val="22"/>
        </w:rPr>
        <w:t>The dated records behind the measure</w:t>
      </w:r>
      <w:r>
        <w:rPr>
          <w:caps/>
          <w:color w:val="67635B"/>
          <w:sz w:val="16"/>
          <w:szCs w:val="16"/>
        </w:rPr>
        <w:t xml:space="preserve">     Important</w:t>
      </w:r>
    </w:p>
    <w:p w14:paraId="44E0D750" w14:textId="77777777" w:rsidR="007950A4" w:rsidRDefault="002414F8">
      <w:pPr>
        <w:pStyle w:val="Detail"/>
      </w:pPr>
      <w:r>
        <w:rPr>
          <w:b/>
          <w:bCs/>
        </w:rPr>
        <w:t xml:space="preserve">Why I need it.  </w:t>
      </w:r>
      <w:r>
        <w:t>The review values what was built, and a section valued without a dated record behind it is the first thing a payer abates. Site measures, signed records, photographs, delivery notes and marked-up drawings are what turn a measure into a defensible one.</w:t>
      </w:r>
    </w:p>
    <w:p w14:paraId="44E0D751" w14:textId="77777777" w:rsidR="007950A4" w:rsidRDefault="002414F8">
      <w:pPr>
        <w:pStyle w:val="Detail"/>
      </w:pPr>
      <w:r>
        <w:rPr>
          <w:b/>
          <w:bCs/>
        </w:rPr>
        <w:t xml:space="preserve">Where you'll find it.  </w:t>
      </w:r>
      <w:r>
        <w:t>The site team's phones and folders, the site office day book and the supplier invoices file.</w:t>
      </w:r>
    </w:p>
    <w:p w14:paraId="44E0D752" w14:textId="77777777" w:rsidR="007950A4" w:rsidRDefault="002414F8">
      <w:pPr>
        <w:pStyle w:val="Detail"/>
      </w:pPr>
      <w:r>
        <w:rPr>
          <w:b/>
          <w:bCs/>
        </w:rPr>
        <w:t xml:space="preserve">Without it.  </w:t>
      </w:r>
      <w:r>
        <w:t>Any section with no dated record behind it is left out of the measure this cycle altogether, whatever work was actually done.</w:t>
      </w:r>
    </w:p>
    <w:p w14:paraId="44E0D753" w14:textId="77777777" w:rsidR="007950A4" w:rsidRDefault="002414F8">
      <w:pPr>
        <w:pStyle w:val="Heading1"/>
      </w:pPr>
      <w:r>
        <w:t>How to send it</w:t>
      </w:r>
    </w:p>
    <w:p w14:paraId="44E0D754" w14:textId="77777777" w:rsidR="007950A4" w:rsidRDefault="002414F8">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7950A4">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A79FE" w14:textId="77777777" w:rsidR="002414F8" w:rsidRDefault="002414F8">
      <w:pPr>
        <w:spacing w:after="0" w:line="240" w:lineRule="auto"/>
      </w:pPr>
      <w:r>
        <w:separator/>
      </w:r>
    </w:p>
  </w:endnote>
  <w:endnote w:type="continuationSeparator" w:id="0">
    <w:p w14:paraId="3F3ED4FC" w14:textId="77777777" w:rsidR="002414F8" w:rsidRDefault="00241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1E706" w14:textId="77777777" w:rsidR="00274BD3" w:rsidRDefault="00274B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0D756" w14:textId="06266827" w:rsidR="007950A4" w:rsidRDefault="002414F8">
    <w:pPr>
      <w:pStyle w:val="SmallPrint"/>
    </w:pPr>
    <w:r>
      <w:t xml:space="preserve">Page </w:t>
    </w:r>
    <w:r>
      <w:fldChar w:fldCharType="begin"/>
    </w:r>
    <w:r>
      <w:instrText>PAGE</w:instrText>
    </w:r>
    <w:r>
      <w:fldChar w:fldCharType="separate"/>
    </w:r>
    <w:r w:rsidR="00274BD3">
      <w:rPr>
        <w:noProof/>
      </w:rPr>
      <w:t>1</w:t>
    </w:r>
    <w:r>
      <w:fldChar w:fldCharType="end"/>
    </w:r>
    <w:r>
      <w:t xml:space="preserve"> of </w:t>
    </w:r>
    <w:r>
      <w:fldChar w:fldCharType="begin"/>
    </w:r>
    <w:r>
      <w:instrText>NUMPAGES</w:instrText>
    </w:r>
    <w:r>
      <w:fldChar w:fldCharType="separate"/>
    </w:r>
    <w:r w:rsidR="00274BD3">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CA58F" w14:textId="77777777" w:rsidR="00274BD3" w:rsidRDefault="00274B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69EAF" w14:textId="77777777" w:rsidR="002414F8" w:rsidRDefault="002414F8">
      <w:pPr>
        <w:spacing w:after="0" w:line="240" w:lineRule="auto"/>
      </w:pPr>
      <w:r>
        <w:separator/>
      </w:r>
    </w:p>
  </w:footnote>
  <w:footnote w:type="continuationSeparator" w:id="0">
    <w:p w14:paraId="3333B270" w14:textId="77777777" w:rsidR="002414F8" w:rsidRDefault="002414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1DC0D" w14:textId="77777777" w:rsidR="00274BD3" w:rsidRDefault="00274B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0D755" w14:textId="77777777" w:rsidR="007950A4" w:rsidRDefault="002414F8">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17C98" w14:textId="77777777" w:rsidR="00274BD3" w:rsidRDefault="00274B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3BA"/>
    <w:multiLevelType w:val="hybridMultilevel"/>
    <w:tmpl w:val="C1429A88"/>
    <w:lvl w:ilvl="0" w:tplc="F24A8A3E">
      <w:start w:val="1"/>
      <w:numFmt w:val="bullet"/>
      <w:lvlText w:val="●"/>
      <w:lvlJc w:val="left"/>
      <w:pPr>
        <w:ind w:left="720" w:hanging="360"/>
      </w:pPr>
    </w:lvl>
    <w:lvl w:ilvl="1" w:tplc="F460A3EC">
      <w:start w:val="1"/>
      <w:numFmt w:val="bullet"/>
      <w:lvlText w:val="○"/>
      <w:lvlJc w:val="left"/>
      <w:pPr>
        <w:ind w:left="1440" w:hanging="360"/>
      </w:pPr>
    </w:lvl>
    <w:lvl w:ilvl="2" w:tplc="3C8875F4">
      <w:start w:val="1"/>
      <w:numFmt w:val="bullet"/>
      <w:lvlText w:val="■"/>
      <w:lvlJc w:val="left"/>
      <w:pPr>
        <w:ind w:left="2160" w:hanging="360"/>
      </w:pPr>
    </w:lvl>
    <w:lvl w:ilvl="3" w:tplc="AA8C6172">
      <w:start w:val="1"/>
      <w:numFmt w:val="bullet"/>
      <w:lvlText w:val="●"/>
      <w:lvlJc w:val="left"/>
      <w:pPr>
        <w:ind w:left="2880" w:hanging="360"/>
      </w:pPr>
    </w:lvl>
    <w:lvl w:ilvl="4" w:tplc="BF56DA9C">
      <w:start w:val="1"/>
      <w:numFmt w:val="bullet"/>
      <w:lvlText w:val="○"/>
      <w:lvlJc w:val="left"/>
      <w:pPr>
        <w:ind w:left="3600" w:hanging="360"/>
      </w:pPr>
    </w:lvl>
    <w:lvl w:ilvl="5" w:tplc="238AB50C">
      <w:start w:val="1"/>
      <w:numFmt w:val="bullet"/>
      <w:lvlText w:val="■"/>
      <w:lvlJc w:val="left"/>
      <w:pPr>
        <w:ind w:left="4320" w:hanging="360"/>
      </w:pPr>
    </w:lvl>
    <w:lvl w:ilvl="6" w:tplc="1D22E380">
      <w:start w:val="1"/>
      <w:numFmt w:val="bullet"/>
      <w:lvlText w:val="●"/>
      <w:lvlJc w:val="left"/>
      <w:pPr>
        <w:ind w:left="5040" w:hanging="360"/>
      </w:pPr>
    </w:lvl>
    <w:lvl w:ilvl="7" w:tplc="3AECF14C">
      <w:start w:val="1"/>
      <w:numFmt w:val="bullet"/>
      <w:lvlText w:val="●"/>
      <w:lvlJc w:val="left"/>
      <w:pPr>
        <w:ind w:left="5760" w:hanging="360"/>
      </w:pPr>
    </w:lvl>
    <w:lvl w:ilvl="8" w:tplc="A6FA3B42">
      <w:start w:val="1"/>
      <w:numFmt w:val="bullet"/>
      <w:lvlText w:val="●"/>
      <w:lvlJc w:val="left"/>
      <w:pPr>
        <w:ind w:left="6480" w:hanging="360"/>
      </w:pPr>
    </w:lvl>
  </w:abstractNum>
  <w:num w:numId="1" w16cid:durableId="6334025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0A4"/>
    <w:rsid w:val="002414F8"/>
    <w:rsid w:val="00274BD3"/>
    <w:rsid w:val="007227EC"/>
    <w:rsid w:val="00795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E0D72D"/>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274B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BD3"/>
  </w:style>
  <w:style w:type="paragraph" w:styleId="Footer">
    <w:name w:val="footer"/>
    <w:basedOn w:val="Normal"/>
    <w:link w:val="FooterChar"/>
    <w:uiPriority w:val="99"/>
    <w:unhideWhenUsed/>
    <w:rsid w:val="00274B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B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690</Words>
  <Characters>3394</Characters>
  <Application>Microsoft Office Word</Application>
  <DocSecurity>0</DocSecurity>
  <Lines>63</Lines>
  <Paragraphs>38</Paragraphs>
  <ScaleCrop>false</ScaleCrop>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Payment Application Assembly &amp; Issuance</dc:title>
  <dc:creator>Jack Butler-Kettle</dc:creator>
  <dc:description>Service Information Schedule for S-015 Payment Application Assembly &amp; Issuance</dc:description>
  <cp:lastModifiedBy>Jack Butler-Kettle</cp:lastModifiedBy>
  <cp:revision>2</cp:revision>
  <dcterms:created xsi:type="dcterms:W3CDTF">2026-09-09T18:22:00Z</dcterms:created>
  <dcterms:modified xsi:type="dcterms:W3CDTF">2026-09-09T18:27:00Z</dcterms:modified>
</cp:coreProperties>
</file>