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E885D" w14:textId="77777777" w:rsidR="00090B0B" w:rsidRDefault="009F1ED6">
      <w:pPr>
        <w:pStyle w:val="Title"/>
      </w:pPr>
      <w:r>
        <w:t>What I need from you</w:t>
      </w:r>
    </w:p>
    <w:p w14:paraId="269E885E" w14:textId="77777777" w:rsidR="00090B0B" w:rsidRDefault="009F1ED6">
      <w:pPr>
        <w:pStyle w:val="ServiceSubtitle"/>
      </w:pPr>
      <w:r>
        <w:t>Final Account Assembly, Negotiation &amp; Agreement</w:t>
      </w:r>
    </w:p>
    <w:p w14:paraId="269E885F" w14:textId="77777777" w:rsidR="00090B0B" w:rsidRDefault="00090B0B">
      <w:pPr>
        <w:spacing w:after="160"/>
      </w:pPr>
    </w:p>
    <w:p w14:paraId="269E8860" w14:textId="77777777" w:rsidR="00090B0B" w:rsidRDefault="009F1ED6">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269E8861" w14:textId="77777777" w:rsidR="00090B0B" w:rsidRDefault="009F1ED6">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269E8862" w14:textId="77777777" w:rsidR="00090B0B" w:rsidRDefault="00090B0B">
      <w:pPr>
        <w:spacing w:after="220"/>
      </w:pPr>
    </w:p>
    <w:p w14:paraId="269E8863" w14:textId="77777777" w:rsidR="00090B0B" w:rsidRDefault="009F1ED6">
      <w:pPr>
        <w:pStyle w:val="Heading2"/>
      </w:pPr>
      <w:r>
        <w:t xml:space="preserve">1.  </w:t>
      </w:r>
      <w:r>
        <w:rPr>
          <w:sz w:val="22"/>
          <w:szCs w:val="22"/>
        </w:rPr>
        <w:t>The contract sum, and the executed contract it comes from</w:t>
      </w:r>
      <w:r>
        <w:rPr>
          <w:caps/>
          <w:color w:val="67635B"/>
          <w:sz w:val="16"/>
          <w:szCs w:val="16"/>
        </w:rPr>
        <w:t xml:space="preserve">     Essential</w:t>
      </w:r>
    </w:p>
    <w:p w14:paraId="269E8864" w14:textId="77777777" w:rsidR="00090B0B" w:rsidRDefault="009F1ED6">
      <w:pPr>
        <w:pStyle w:val="Detail"/>
      </w:pPr>
      <w:r>
        <w:rPr>
          <w:b/>
          <w:bCs/>
        </w:rPr>
        <w:t xml:space="preserve">Why I need it.  </w:t>
      </w:r>
      <w:r>
        <w:t>The base the account is built from.</w:t>
      </w:r>
    </w:p>
    <w:p w14:paraId="269E8865" w14:textId="77777777" w:rsidR="00090B0B" w:rsidRDefault="009F1ED6">
      <w:pPr>
        <w:pStyle w:val="Detail"/>
      </w:pPr>
      <w:r>
        <w:rPr>
          <w:b/>
          <w:bCs/>
        </w:rPr>
        <w:t xml:space="preserve">Where you'll find it.  </w:t>
      </w:r>
      <w:r>
        <w:t>The job's commercial folder for the contract; the tender folder or a contract appendix for the pricing document.</w:t>
      </w:r>
    </w:p>
    <w:p w14:paraId="269E8866" w14:textId="77777777" w:rsidR="00090B0B" w:rsidRDefault="009F1ED6">
      <w:pPr>
        <w:pStyle w:val="Detail"/>
      </w:pPr>
      <w:r>
        <w:rPr>
          <w:b/>
          <w:bCs/>
        </w:rPr>
        <w:t xml:space="preserve">Without it.  </w:t>
      </w:r>
      <w:r>
        <w:t>The account has no fixed base, so every other figure in it is provisional too.</w:t>
      </w:r>
    </w:p>
    <w:p w14:paraId="269E8867" w14:textId="77777777" w:rsidR="00090B0B" w:rsidRDefault="009F1ED6">
      <w:pPr>
        <w:pStyle w:val="Heading2"/>
      </w:pPr>
      <w:r>
        <w:t xml:space="preserve">2.  </w:t>
      </w:r>
      <w:r>
        <w:rPr>
          <w:sz w:val="22"/>
          <w:szCs w:val="22"/>
        </w:rPr>
        <w:t>Every variation and its status</w:t>
      </w:r>
      <w:r>
        <w:rPr>
          <w:caps/>
          <w:color w:val="67635B"/>
          <w:sz w:val="16"/>
          <w:szCs w:val="16"/>
        </w:rPr>
        <w:t xml:space="preserve">     Essential</w:t>
      </w:r>
    </w:p>
    <w:p w14:paraId="269E8868" w14:textId="77777777" w:rsidR="00090B0B" w:rsidRDefault="009F1ED6">
      <w:pPr>
        <w:pStyle w:val="Detail"/>
      </w:pPr>
      <w:r>
        <w:rPr>
          <w:b/>
          <w:bCs/>
        </w:rPr>
        <w:t xml:space="preserve">Why I need it.  </w:t>
      </w:r>
      <w:r>
        <w:t>The largest moving part.</w:t>
      </w:r>
    </w:p>
    <w:p w14:paraId="269E8869" w14:textId="77777777" w:rsidR="00090B0B" w:rsidRDefault="009F1ED6">
      <w:pPr>
        <w:pStyle w:val="Detail"/>
      </w:pPr>
      <w:r>
        <w:rPr>
          <w:b/>
          <w:bCs/>
        </w:rPr>
        <w:t xml:space="preserve">Where you'll find it.  </w:t>
      </w:r>
      <w:r>
        <w:t>The variation register, the instruction file and the correspondence trail, however rough.</w:t>
      </w:r>
    </w:p>
    <w:p w14:paraId="269E886A" w14:textId="77777777" w:rsidR="00090B0B" w:rsidRDefault="009F1ED6">
      <w:pPr>
        <w:pStyle w:val="Detail"/>
      </w:pPr>
      <w:r>
        <w:rPr>
          <w:b/>
          <w:bCs/>
        </w:rPr>
        <w:t xml:space="preserve">Without it.  </w:t>
      </w:r>
      <w:r>
        <w:t>The largest part of the account cannot be valued, so the account cannot be closed.</w:t>
      </w:r>
    </w:p>
    <w:p w14:paraId="269E886B" w14:textId="77777777" w:rsidR="00090B0B" w:rsidRDefault="009F1ED6">
      <w:pPr>
        <w:pStyle w:val="Heading2"/>
      </w:pPr>
      <w:r>
        <w:t xml:space="preserve">3.  </w:t>
      </w:r>
      <w:r>
        <w:rPr>
          <w:sz w:val="22"/>
          <w:szCs w:val="22"/>
        </w:rPr>
        <w:t>The claims</w:t>
      </w:r>
      <w:r>
        <w:rPr>
          <w:caps/>
          <w:color w:val="67635B"/>
          <w:sz w:val="16"/>
          <w:szCs w:val="16"/>
        </w:rPr>
        <w:t xml:space="preserve">     Important</w:t>
      </w:r>
    </w:p>
    <w:p w14:paraId="269E886C" w14:textId="77777777" w:rsidR="00090B0B" w:rsidRDefault="009F1ED6">
      <w:pPr>
        <w:pStyle w:val="Detail"/>
      </w:pPr>
      <w:r>
        <w:rPr>
          <w:b/>
          <w:bCs/>
        </w:rPr>
        <w:t xml:space="preserve">Why I need it.  </w:t>
      </w:r>
      <w:r>
        <w:t>What is claimed beyond the measured work.</w:t>
      </w:r>
    </w:p>
    <w:p w14:paraId="269E886D" w14:textId="77777777" w:rsidR="00090B0B" w:rsidRDefault="009F1ED6">
      <w:pPr>
        <w:pStyle w:val="Detail"/>
      </w:pPr>
      <w:r>
        <w:rPr>
          <w:b/>
          <w:bCs/>
        </w:rPr>
        <w:t xml:space="preserve">Where you'll find it.  </w:t>
      </w:r>
      <w:r>
        <w:t>The site diaries, the cost ledger and the project correspondence.</w:t>
      </w:r>
    </w:p>
    <w:p w14:paraId="269E886E" w14:textId="77777777" w:rsidR="00090B0B" w:rsidRDefault="009F1ED6">
      <w:pPr>
        <w:pStyle w:val="Detail"/>
      </w:pPr>
      <w:r>
        <w:rPr>
          <w:b/>
          <w:bCs/>
        </w:rPr>
        <w:t xml:space="preserve">Without it.  </w:t>
      </w:r>
      <w:r>
        <w:t>Anything claimed beyond the measured work simply does not appear in the account, whether or not it is owed.</w:t>
      </w:r>
    </w:p>
    <w:p w14:paraId="269E886F" w14:textId="77777777" w:rsidR="00090B0B" w:rsidRDefault="009F1ED6">
      <w:pPr>
        <w:pStyle w:val="Heading2"/>
      </w:pPr>
      <w:r>
        <w:t xml:space="preserve">4.  </w:t>
      </w:r>
      <w:r>
        <w:rPr>
          <w:sz w:val="22"/>
          <w:szCs w:val="22"/>
        </w:rPr>
        <w:t>The contra-charges, with the ground for each</w:t>
      </w:r>
      <w:r>
        <w:rPr>
          <w:caps/>
          <w:color w:val="67635B"/>
          <w:sz w:val="16"/>
          <w:szCs w:val="16"/>
        </w:rPr>
        <w:t xml:space="preserve">     Important</w:t>
      </w:r>
    </w:p>
    <w:p w14:paraId="269E8870" w14:textId="77777777" w:rsidR="00090B0B" w:rsidRDefault="009F1ED6">
      <w:pPr>
        <w:pStyle w:val="Detail"/>
      </w:pPr>
      <w:r>
        <w:rPr>
          <w:b/>
          <w:bCs/>
        </w:rPr>
        <w:t xml:space="preserve">Why I need it.  </w:t>
      </w:r>
      <w:r>
        <w:t>What is being deducted and why.</w:t>
      </w:r>
    </w:p>
    <w:p w14:paraId="269E8871" w14:textId="77777777" w:rsidR="00090B0B" w:rsidRDefault="009F1ED6">
      <w:pPr>
        <w:pStyle w:val="Detail"/>
      </w:pPr>
      <w:r>
        <w:rPr>
          <w:b/>
          <w:bCs/>
        </w:rPr>
        <w:t xml:space="preserve">Where you'll find it.  </w:t>
      </w:r>
      <w:r>
        <w:t>The site diaries, the cost ledger and the project correspondence.</w:t>
      </w:r>
    </w:p>
    <w:p w14:paraId="269E8872" w14:textId="77777777" w:rsidR="00090B0B" w:rsidRDefault="009F1ED6">
      <w:pPr>
        <w:pStyle w:val="Detail"/>
      </w:pPr>
      <w:r>
        <w:rPr>
          <w:b/>
          <w:bCs/>
        </w:rPr>
        <w:t xml:space="preserve">Without it.  </w:t>
      </w:r>
      <w:r>
        <w:t>Deductions taken against you are carried at face value, with no check on whether they were properly notified.</w:t>
      </w:r>
    </w:p>
    <w:p w14:paraId="269E8873" w14:textId="77777777" w:rsidR="00090B0B" w:rsidRDefault="009F1ED6">
      <w:pPr>
        <w:pStyle w:val="Heading2"/>
      </w:pPr>
      <w:r>
        <w:t xml:space="preserve">5.  </w:t>
      </w:r>
      <w:r>
        <w:rPr>
          <w:sz w:val="22"/>
          <w:szCs w:val="22"/>
        </w:rPr>
        <w:t>All valuations and certificates</w:t>
      </w:r>
      <w:r>
        <w:rPr>
          <w:caps/>
          <w:color w:val="67635B"/>
          <w:sz w:val="16"/>
          <w:szCs w:val="16"/>
        </w:rPr>
        <w:t xml:space="preserve">     Essential</w:t>
      </w:r>
    </w:p>
    <w:p w14:paraId="269E8874" w14:textId="77777777" w:rsidR="00090B0B" w:rsidRDefault="009F1ED6">
      <w:pPr>
        <w:pStyle w:val="Detail"/>
      </w:pPr>
      <w:r>
        <w:rPr>
          <w:b/>
          <w:bCs/>
        </w:rPr>
        <w:t xml:space="preserve">Why I need it.  </w:t>
      </w:r>
      <w:r>
        <w:t>The running position and what has already been agreed.</w:t>
      </w:r>
    </w:p>
    <w:p w14:paraId="269E8875" w14:textId="77777777" w:rsidR="00090B0B" w:rsidRDefault="009F1ED6">
      <w:pPr>
        <w:pStyle w:val="Detail"/>
      </w:pPr>
      <w:r>
        <w:rPr>
          <w:b/>
          <w:bCs/>
        </w:rPr>
        <w:t xml:space="preserve">Where you'll find it.  </w:t>
      </w:r>
      <w:r>
        <w:t>The payment folder, application by application.</w:t>
      </w:r>
    </w:p>
    <w:p w14:paraId="269E8876" w14:textId="77777777" w:rsidR="00090B0B" w:rsidRDefault="009F1ED6">
      <w:pPr>
        <w:pStyle w:val="Detail"/>
      </w:pPr>
      <w:r>
        <w:rPr>
          <w:b/>
          <w:bCs/>
        </w:rPr>
        <w:t xml:space="preserve">Without it.  </w:t>
      </w:r>
      <w:r>
        <w:t>There is no running position to build the account from, so nothing can be reconciled to what has already been paid.</w:t>
      </w:r>
    </w:p>
    <w:p w14:paraId="269E8877" w14:textId="77777777" w:rsidR="00090B0B" w:rsidRDefault="009F1ED6">
      <w:pPr>
        <w:pStyle w:val="Heading2"/>
      </w:pPr>
      <w:r>
        <w:t xml:space="preserve">6.  </w:t>
      </w:r>
      <w:r>
        <w:rPr>
          <w:sz w:val="22"/>
          <w:szCs w:val="22"/>
        </w:rPr>
        <w:t>The correspondence</w:t>
      </w:r>
      <w:r>
        <w:rPr>
          <w:caps/>
          <w:color w:val="67635B"/>
          <w:sz w:val="16"/>
          <w:szCs w:val="16"/>
        </w:rPr>
        <w:t xml:space="preserve">     Important</w:t>
      </w:r>
    </w:p>
    <w:p w14:paraId="269E8878" w14:textId="77777777" w:rsidR="00090B0B" w:rsidRDefault="009F1ED6">
      <w:pPr>
        <w:pStyle w:val="Detail"/>
      </w:pPr>
      <w:r>
        <w:rPr>
          <w:b/>
          <w:bCs/>
        </w:rPr>
        <w:t xml:space="preserve">Why I need it.  </w:t>
      </w:r>
      <w:r>
        <w:t>What has already been conceded or established.</w:t>
      </w:r>
    </w:p>
    <w:p w14:paraId="269E8879" w14:textId="77777777" w:rsidR="00090B0B" w:rsidRDefault="009F1ED6">
      <w:pPr>
        <w:pStyle w:val="Detail"/>
      </w:pPr>
      <w:r>
        <w:rPr>
          <w:b/>
          <w:bCs/>
        </w:rPr>
        <w:lastRenderedPageBreak/>
        <w:t xml:space="preserve">Where you'll find it.  </w:t>
      </w:r>
      <w:r>
        <w:t>The site diaries, the cost ledger and the project correspondence.</w:t>
      </w:r>
    </w:p>
    <w:p w14:paraId="269E887A" w14:textId="77777777" w:rsidR="00090B0B" w:rsidRDefault="009F1ED6">
      <w:pPr>
        <w:pStyle w:val="Detail"/>
      </w:pPr>
      <w:r>
        <w:rPr>
          <w:b/>
          <w:bCs/>
        </w:rPr>
        <w:t xml:space="preserve">Without it.  </w:t>
      </w:r>
      <w:r>
        <w:t>Anything you and the other side have already agreed gets treated as still in dispute.</w:t>
      </w:r>
    </w:p>
    <w:p w14:paraId="269E887B" w14:textId="77777777" w:rsidR="00090B0B" w:rsidRDefault="009F1ED6">
      <w:pPr>
        <w:pStyle w:val="Heading2"/>
      </w:pPr>
      <w:r>
        <w:t xml:space="preserve">7.  </w:t>
      </w:r>
      <w:r>
        <w:rPr>
          <w:sz w:val="22"/>
          <w:szCs w:val="22"/>
        </w:rPr>
        <w:t>The records supporting each head</w:t>
      </w:r>
      <w:r>
        <w:rPr>
          <w:caps/>
          <w:color w:val="67635B"/>
          <w:sz w:val="16"/>
          <w:szCs w:val="16"/>
        </w:rPr>
        <w:t xml:space="preserve">     Important</w:t>
      </w:r>
    </w:p>
    <w:p w14:paraId="269E887C" w14:textId="77777777" w:rsidR="00090B0B" w:rsidRDefault="009F1ED6">
      <w:pPr>
        <w:pStyle w:val="Detail"/>
      </w:pPr>
      <w:r>
        <w:rPr>
          <w:b/>
          <w:bCs/>
        </w:rPr>
        <w:t xml:space="preserve">Why I need it.  </w:t>
      </w:r>
      <w:r>
        <w:t>An unevidenced head is a head that gets discounted.</w:t>
      </w:r>
    </w:p>
    <w:p w14:paraId="269E887D" w14:textId="77777777" w:rsidR="00090B0B" w:rsidRDefault="009F1ED6">
      <w:pPr>
        <w:pStyle w:val="Detail"/>
      </w:pPr>
      <w:r>
        <w:rPr>
          <w:b/>
          <w:bCs/>
        </w:rPr>
        <w:t xml:space="preserve">Where you'll find it.  </w:t>
      </w:r>
      <w:r>
        <w:t>The site diaries, the cost ledger and the project correspondence.</w:t>
      </w:r>
    </w:p>
    <w:p w14:paraId="269E887E" w14:textId="77777777" w:rsidR="00090B0B" w:rsidRDefault="009F1ED6">
      <w:pPr>
        <w:pStyle w:val="Detail"/>
      </w:pPr>
      <w:r>
        <w:rPr>
          <w:b/>
          <w:bCs/>
        </w:rPr>
        <w:t xml:space="preserve">Without it.  </w:t>
      </w:r>
      <w:r>
        <w:t>A head with nothing behind it gets discounted or dropped, however strong it actually is.</w:t>
      </w:r>
    </w:p>
    <w:p w14:paraId="269E887F" w14:textId="77777777" w:rsidR="00090B0B" w:rsidRDefault="009F1ED6">
      <w:pPr>
        <w:pStyle w:val="Heading1"/>
      </w:pPr>
      <w:r>
        <w:t>How to send it</w:t>
      </w:r>
    </w:p>
    <w:p w14:paraId="269E8880" w14:textId="77777777" w:rsidR="00090B0B" w:rsidRDefault="009F1ED6">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090B0B">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5FDDF" w14:textId="77777777" w:rsidR="009F1ED6" w:rsidRDefault="009F1ED6">
      <w:pPr>
        <w:spacing w:after="0" w:line="240" w:lineRule="auto"/>
      </w:pPr>
      <w:r>
        <w:separator/>
      </w:r>
    </w:p>
  </w:endnote>
  <w:endnote w:type="continuationSeparator" w:id="0">
    <w:p w14:paraId="71E62808" w14:textId="77777777" w:rsidR="009F1ED6" w:rsidRDefault="009F1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CA1F3" w14:textId="77777777" w:rsidR="002A4479" w:rsidRDefault="002A44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E8882" w14:textId="3A465DFB" w:rsidR="00090B0B" w:rsidRDefault="009F1ED6">
    <w:pPr>
      <w:pStyle w:val="SmallPrint"/>
    </w:pPr>
    <w:r>
      <w:t xml:space="preserve">Page </w:t>
    </w:r>
    <w:r>
      <w:fldChar w:fldCharType="begin"/>
    </w:r>
    <w:r>
      <w:instrText>PAGE</w:instrText>
    </w:r>
    <w:r>
      <w:fldChar w:fldCharType="separate"/>
    </w:r>
    <w:r w:rsidR="002A4479">
      <w:rPr>
        <w:noProof/>
      </w:rPr>
      <w:t>1</w:t>
    </w:r>
    <w:r>
      <w:fldChar w:fldCharType="end"/>
    </w:r>
    <w:r>
      <w:t xml:space="preserve"> of </w:t>
    </w:r>
    <w:r>
      <w:fldChar w:fldCharType="begin"/>
    </w:r>
    <w:r>
      <w:instrText>NUMPAGES</w:instrText>
    </w:r>
    <w:r>
      <w:fldChar w:fldCharType="separate"/>
    </w:r>
    <w:r w:rsidR="002A4479">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A21D1" w14:textId="77777777" w:rsidR="002A4479" w:rsidRDefault="002A44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28E62" w14:textId="77777777" w:rsidR="009F1ED6" w:rsidRDefault="009F1ED6">
      <w:pPr>
        <w:spacing w:after="0" w:line="240" w:lineRule="auto"/>
      </w:pPr>
      <w:r>
        <w:separator/>
      </w:r>
    </w:p>
  </w:footnote>
  <w:footnote w:type="continuationSeparator" w:id="0">
    <w:p w14:paraId="18C4589F" w14:textId="77777777" w:rsidR="009F1ED6" w:rsidRDefault="009F1E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D27F" w14:textId="77777777" w:rsidR="002A4479" w:rsidRDefault="002A44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E8881" w14:textId="77777777" w:rsidR="00090B0B" w:rsidRDefault="009F1ED6">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5CBD4" w14:textId="77777777" w:rsidR="002A4479" w:rsidRDefault="002A44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E13E7F"/>
    <w:multiLevelType w:val="hybridMultilevel"/>
    <w:tmpl w:val="B4A23374"/>
    <w:lvl w:ilvl="0" w:tplc="78862D1C">
      <w:start w:val="1"/>
      <w:numFmt w:val="bullet"/>
      <w:lvlText w:val="●"/>
      <w:lvlJc w:val="left"/>
      <w:pPr>
        <w:ind w:left="720" w:hanging="360"/>
      </w:pPr>
    </w:lvl>
    <w:lvl w:ilvl="1" w:tplc="D5B2C306">
      <w:start w:val="1"/>
      <w:numFmt w:val="bullet"/>
      <w:lvlText w:val="○"/>
      <w:lvlJc w:val="left"/>
      <w:pPr>
        <w:ind w:left="1440" w:hanging="360"/>
      </w:pPr>
    </w:lvl>
    <w:lvl w:ilvl="2" w:tplc="7966D2BE">
      <w:start w:val="1"/>
      <w:numFmt w:val="bullet"/>
      <w:lvlText w:val="■"/>
      <w:lvlJc w:val="left"/>
      <w:pPr>
        <w:ind w:left="2160" w:hanging="360"/>
      </w:pPr>
    </w:lvl>
    <w:lvl w:ilvl="3" w:tplc="85021DEC">
      <w:start w:val="1"/>
      <w:numFmt w:val="bullet"/>
      <w:lvlText w:val="●"/>
      <w:lvlJc w:val="left"/>
      <w:pPr>
        <w:ind w:left="2880" w:hanging="360"/>
      </w:pPr>
    </w:lvl>
    <w:lvl w:ilvl="4" w:tplc="300229D4">
      <w:start w:val="1"/>
      <w:numFmt w:val="bullet"/>
      <w:lvlText w:val="○"/>
      <w:lvlJc w:val="left"/>
      <w:pPr>
        <w:ind w:left="3600" w:hanging="360"/>
      </w:pPr>
    </w:lvl>
    <w:lvl w:ilvl="5" w:tplc="1C30D700">
      <w:start w:val="1"/>
      <w:numFmt w:val="bullet"/>
      <w:lvlText w:val="■"/>
      <w:lvlJc w:val="left"/>
      <w:pPr>
        <w:ind w:left="4320" w:hanging="360"/>
      </w:pPr>
    </w:lvl>
    <w:lvl w:ilvl="6" w:tplc="D1007AA4">
      <w:start w:val="1"/>
      <w:numFmt w:val="bullet"/>
      <w:lvlText w:val="●"/>
      <w:lvlJc w:val="left"/>
      <w:pPr>
        <w:ind w:left="5040" w:hanging="360"/>
      </w:pPr>
    </w:lvl>
    <w:lvl w:ilvl="7" w:tplc="5EC4210A">
      <w:start w:val="1"/>
      <w:numFmt w:val="bullet"/>
      <w:lvlText w:val="●"/>
      <w:lvlJc w:val="left"/>
      <w:pPr>
        <w:ind w:left="5760" w:hanging="360"/>
      </w:pPr>
    </w:lvl>
    <w:lvl w:ilvl="8" w:tplc="F2368642">
      <w:start w:val="1"/>
      <w:numFmt w:val="bullet"/>
      <w:lvlText w:val="●"/>
      <w:lvlJc w:val="left"/>
      <w:pPr>
        <w:ind w:left="6480" w:hanging="360"/>
      </w:pPr>
    </w:lvl>
  </w:abstractNum>
  <w:num w:numId="1" w16cid:durableId="199636916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B0B"/>
    <w:rsid w:val="00090B0B"/>
    <w:rsid w:val="002A4479"/>
    <w:rsid w:val="007227EC"/>
    <w:rsid w:val="009F1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9E885D"/>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2A44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4479"/>
  </w:style>
  <w:style w:type="paragraph" w:styleId="Footer">
    <w:name w:val="footer"/>
    <w:basedOn w:val="Normal"/>
    <w:link w:val="FooterChar"/>
    <w:uiPriority w:val="99"/>
    <w:unhideWhenUsed/>
    <w:rsid w:val="002A44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44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535</Words>
  <Characters>2642</Characters>
  <Application>Microsoft Office Word</Application>
  <DocSecurity>0</DocSecurity>
  <Lines>48</Lines>
  <Paragraphs>34</Paragraphs>
  <ScaleCrop>false</ScaleCrop>
  <Company/>
  <LinksUpToDate>false</LinksUpToDate>
  <CharactersWithSpaces>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Final Account Assembly, Negotiation &amp; Agreement</dc:title>
  <dc:creator>Jack Butler-Kettle</dc:creator>
  <dc:description>Service Information Schedule for S-029 Final Account Assembly, Negotiation &amp; Agreement</dc:description>
  <cp:lastModifiedBy>Jack Butler-Kettle</cp:lastModifiedBy>
  <cp:revision>2</cp:revision>
  <dcterms:created xsi:type="dcterms:W3CDTF">2026-09-09T18:22:00Z</dcterms:created>
  <dcterms:modified xsi:type="dcterms:W3CDTF">2026-09-09T18:29:00Z</dcterms:modified>
</cp:coreProperties>
</file>