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1A248" w14:textId="77777777" w:rsidR="005C49E7" w:rsidRDefault="004A6C99">
      <w:pPr>
        <w:pStyle w:val="Title"/>
      </w:pPr>
      <w:r>
        <w:t>What I need from you</w:t>
      </w:r>
    </w:p>
    <w:p w14:paraId="1EB1A249" w14:textId="77777777" w:rsidR="005C49E7" w:rsidRDefault="004A6C99">
      <w:pPr>
        <w:pStyle w:val="ServiceSubtitle"/>
      </w:pPr>
      <w:r>
        <w:t>Counterclaim &amp; Contra-Charge Build</w:t>
      </w:r>
    </w:p>
    <w:p w14:paraId="1EB1A24A" w14:textId="77777777" w:rsidR="005C49E7" w:rsidRDefault="005C49E7">
      <w:pPr>
        <w:spacing w:after="160"/>
      </w:pPr>
    </w:p>
    <w:p w14:paraId="1EB1A24B" w14:textId="77777777" w:rsidR="005C49E7" w:rsidRDefault="004A6C99">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EB1A24C" w14:textId="77777777" w:rsidR="005C49E7" w:rsidRDefault="004A6C99">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EB1A24D" w14:textId="77777777" w:rsidR="005C49E7" w:rsidRDefault="005C49E7">
      <w:pPr>
        <w:spacing w:after="220"/>
      </w:pPr>
    </w:p>
    <w:p w14:paraId="1EB1A24E" w14:textId="77777777" w:rsidR="005C49E7" w:rsidRDefault="004A6C99">
      <w:pPr>
        <w:pStyle w:val="Heading2"/>
      </w:pPr>
      <w:r>
        <w:t xml:space="preserve">1.  </w:t>
      </w:r>
      <w:r>
        <w:rPr>
          <w:sz w:val="22"/>
          <w:szCs w:val="22"/>
        </w:rPr>
        <w:t>Contract</w:t>
      </w:r>
      <w:r>
        <w:rPr>
          <w:caps/>
          <w:color w:val="67635B"/>
          <w:sz w:val="16"/>
          <w:szCs w:val="16"/>
        </w:rPr>
        <w:t xml:space="preserve">     Essential</w:t>
      </w:r>
    </w:p>
    <w:p w14:paraId="1EB1A24F" w14:textId="77777777" w:rsidR="005C49E7" w:rsidRDefault="004A6C99">
      <w:pPr>
        <w:pStyle w:val="Detail"/>
      </w:pPr>
      <w:r>
        <w:rPr>
          <w:b/>
          <w:bCs/>
        </w:rPr>
        <w:t xml:space="preserve">Why I need it.  </w:t>
      </w:r>
      <w:r>
        <w:t>Basis and notice provisions per item.</w:t>
      </w:r>
    </w:p>
    <w:p w14:paraId="1EB1A250" w14:textId="77777777" w:rsidR="005C49E7" w:rsidRDefault="004A6C99">
      <w:pPr>
        <w:pStyle w:val="Detail"/>
      </w:pPr>
      <w:r>
        <w:rPr>
          <w:b/>
          <w:bCs/>
        </w:rPr>
        <w:t xml:space="preserve">Where you'll find it.  </w:t>
      </w:r>
      <w:r>
        <w:t>The commercial folder or the order email.</w:t>
      </w:r>
    </w:p>
    <w:p w14:paraId="1EB1A251" w14:textId="77777777" w:rsidR="005C49E7" w:rsidRDefault="004A6C99">
      <w:pPr>
        <w:pStyle w:val="Detail"/>
      </w:pPr>
      <w:r>
        <w:rPr>
          <w:b/>
          <w:bCs/>
        </w:rPr>
        <w:t xml:space="preserve">Without it.  </w:t>
      </w:r>
      <w:r>
        <w:t>Rows have no anchor</w:t>
      </w:r>
    </w:p>
    <w:p w14:paraId="1EB1A252" w14:textId="77777777" w:rsidR="005C49E7" w:rsidRDefault="004A6C99">
      <w:pPr>
        <w:pStyle w:val="Heading2"/>
      </w:pPr>
      <w:r>
        <w:t xml:space="preserve">2.  </w:t>
      </w:r>
      <w:r>
        <w:rPr>
          <w:sz w:val="22"/>
          <w:szCs w:val="22"/>
        </w:rPr>
        <w:t>Candidate list</w:t>
      </w:r>
      <w:r>
        <w:rPr>
          <w:caps/>
          <w:color w:val="67635B"/>
          <w:sz w:val="16"/>
          <w:szCs w:val="16"/>
        </w:rPr>
        <w:t xml:space="preserve">     Essential</w:t>
      </w:r>
    </w:p>
    <w:p w14:paraId="1EB1A253" w14:textId="77777777" w:rsidR="005C49E7" w:rsidRDefault="004A6C99">
      <w:pPr>
        <w:pStyle w:val="Detail"/>
      </w:pPr>
      <w:r>
        <w:rPr>
          <w:b/>
          <w:bCs/>
        </w:rPr>
        <w:t xml:space="preserve">Why I need it.  </w:t>
      </w:r>
      <w:r>
        <w:t>The scope of the build.</w:t>
      </w:r>
    </w:p>
    <w:p w14:paraId="1EB1A254" w14:textId="77777777" w:rsidR="005C49E7" w:rsidRDefault="004A6C99">
      <w:pPr>
        <w:pStyle w:val="Detail"/>
      </w:pPr>
      <w:r>
        <w:rPr>
          <w:b/>
          <w:bCs/>
        </w:rPr>
        <w:t xml:space="preserve">Where you'll find it.  </w:t>
      </w:r>
      <w:r>
        <w:t>The project team's tracker, the snag lists and the commercial file.</w:t>
      </w:r>
    </w:p>
    <w:p w14:paraId="1EB1A255" w14:textId="77777777" w:rsidR="005C49E7" w:rsidRDefault="004A6C99">
      <w:pPr>
        <w:pStyle w:val="Detail"/>
      </w:pPr>
      <w:r>
        <w:rPr>
          <w:b/>
          <w:bCs/>
        </w:rPr>
        <w:t xml:space="preserve">Without it.  </w:t>
      </w:r>
      <w:r>
        <w:t>Items surface late and unbuilt</w:t>
      </w:r>
    </w:p>
    <w:p w14:paraId="1EB1A256" w14:textId="77777777" w:rsidR="005C49E7" w:rsidRDefault="004A6C99">
      <w:pPr>
        <w:pStyle w:val="Heading2"/>
      </w:pPr>
      <w:r>
        <w:t xml:space="preserve">3.  </w:t>
      </w:r>
      <w:r>
        <w:rPr>
          <w:sz w:val="22"/>
          <w:szCs w:val="22"/>
        </w:rPr>
        <w:t>Records per item</w:t>
      </w:r>
      <w:r>
        <w:rPr>
          <w:caps/>
          <w:color w:val="67635B"/>
          <w:sz w:val="16"/>
          <w:szCs w:val="16"/>
        </w:rPr>
        <w:t xml:space="preserve">     Important</w:t>
      </w:r>
    </w:p>
    <w:p w14:paraId="1EB1A257" w14:textId="77777777" w:rsidR="005C49E7" w:rsidRDefault="004A6C99">
      <w:pPr>
        <w:pStyle w:val="Detail"/>
      </w:pPr>
      <w:r>
        <w:rPr>
          <w:b/>
          <w:bCs/>
        </w:rPr>
        <w:t xml:space="preserve">Why I need it.  </w:t>
      </w:r>
      <w:r>
        <w:t>The difference between a claim and an assertion.</w:t>
      </w:r>
    </w:p>
    <w:p w14:paraId="1EB1A258" w14:textId="77777777" w:rsidR="005C49E7" w:rsidRDefault="004A6C99">
      <w:pPr>
        <w:pStyle w:val="Detail"/>
      </w:pPr>
      <w:r>
        <w:rPr>
          <w:b/>
          <w:bCs/>
        </w:rPr>
        <w:t xml:space="preserve">Where you'll find it.  </w:t>
      </w:r>
      <w:r>
        <w:t>The site files and the team's phones.</w:t>
      </w:r>
    </w:p>
    <w:p w14:paraId="1EB1A259" w14:textId="77777777" w:rsidR="005C49E7" w:rsidRDefault="004A6C99">
      <w:pPr>
        <w:pStyle w:val="Detail"/>
      </w:pPr>
      <w:r>
        <w:rPr>
          <w:b/>
          <w:bCs/>
        </w:rPr>
        <w:t xml:space="preserve">Without it.  </w:t>
      </w:r>
      <w:r>
        <w:t>The item is cut</w:t>
      </w:r>
    </w:p>
    <w:p w14:paraId="1EB1A25A" w14:textId="77777777" w:rsidR="005C49E7" w:rsidRDefault="004A6C99">
      <w:pPr>
        <w:pStyle w:val="Heading2"/>
      </w:pPr>
      <w:r>
        <w:t xml:space="preserve">4.  </w:t>
      </w:r>
      <w:r>
        <w:rPr>
          <w:sz w:val="22"/>
          <w:szCs w:val="22"/>
        </w:rPr>
        <w:t>Account position</w:t>
      </w:r>
      <w:r>
        <w:rPr>
          <w:caps/>
          <w:color w:val="67635B"/>
          <w:sz w:val="16"/>
          <w:szCs w:val="16"/>
        </w:rPr>
        <w:t xml:space="preserve">     Essential</w:t>
      </w:r>
    </w:p>
    <w:p w14:paraId="1EB1A25B" w14:textId="77777777" w:rsidR="005C49E7" w:rsidRDefault="004A6C99">
      <w:pPr>
        <w:pStyle w:val="Detail"/>
      </w:pPr>
      <w:r>
        <w:rPr>
          <w:b/>
          <w:bCs/>
        </w:rPr>
        <w:t xml:space="preserve">Why I need it.  </w:t>
      </w:r>
      <w:r>
        <w:t>The schedule must land somewhere.</w:t>
      </w:r>
    </w:p>
    <w:p w14:paraId="1EB1A25C" w14:textId="77777777" w:rsidR="005C49E7" w:rsidRDefault="004A6C99">
      <w:pPr>
        <w:pStyle w:val="Detail"/>
      </w:pPr>
      <w:r>
        <w:rPr>
          <w:b/>
          <w:bCs/>
        </w:rPr>
        <w:t xml:space="preserve">Where you'll find it.  </w:t>
      </w:r>
      <w:r>
        <w:t>Your QS's working files, or the last agreed valuation or certificate showing where the account currently stands.</w:t>
      </w:r>
    </w:p>
    <w:p w14:paraId="1EB1A25D" w14:textId="77777777" w:rsidR="005C49E7" w:rsidRDefault="004A6C99">
      <w:pPr>
        <w:pStyle w:val="Detail"/>
      </w:pPr>
      <w:r>
        <w:rPr>
          <w:b/>
          <w:bCs/>
        </w:rPr>
        <w:t xml:space="preserve">Without it.  </w:t>
      </w:r>
      <w:r>
        <w:t>No deliverable context</w:t>
      </w:r>
    </w:p>
    <w:p w14:paraId="1EB1A25E" w14:textId="77777777" w:rsidR="005C49E7" w:rsidRDefault="004A6C99">
      <w:pPr>
        <w:pStyle w:val="Heading1"/>
      </w:pPr>
      <w:r>
        <w:t>How to send it</w:t>
      </w:r>
    </w:p>
    <w:p w14:paraId="1EB1A25F" w14:textId="77777777" w:rsidR="005C49E7" w:rsidRDefault="004A6C99">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5C49E7">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7CA0C" w14:textId="77777777" w:rsidR="004A6C99" w:rsidRDefault="004A6C99">
      <w:pPr>
        <w:spacing w:after="0" w:line="240" w:lineRule="auto"/>
      </w:pPr>
      <w:r>
        <w:separator/>
      </w:r>
    </w:p>
  </w:endnote>
  <w:endnote w:type="continuationSeparator" w:id="0">
    <w:p w14:paraId="41BF18F5" w14:textId="77777777" w:rsidR="004A6C99" w:rsidRDefault="004A6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A7844" w14:textId="77777777" w:rsidR="00B76259" w:rsidRDefault="00B76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1A261" w14:textId="33792334" w:rsidR="005C49E7" w:rsidRDefault="004A6C99">
    <w:pPr>
      <w:pStyle w:val="SmallPrint"/>
    </w:pPr>
    <w:r>
      <w:t xml:space="preserve">Page </w:t>
    </w:r>
    <w:r>
      <w:fldChar w:fldCharType="begin"/>
    </w:r>
    <w:r>
      <w:instrText>PAGE</w:instrText>
    </w:r>
    <w:r>
      <w:fldChar w:fldCharType="separate"/>
    </w:r>
    <w:r w:rsidR="00B76259">
      <w:rPr>
        <w:noProof/>
      </w:rPr>
      <w:t>1</w:t>
    </w:r>
    <w:r>
      <w:fldChar w:fldCharType="end"/>
    </w:r>
    <w:r>
      <w:t xml:space="preserve"> of </w:t>
    </w:r>
    <w:r>
      <w:fldChar w:fldCharType="begin"/>
    </w:r>
    <w:r>
      <w:instrText>NUMPAGES</w:instrText>
    </w:r>
    <w:r>
      <w:fldChar w:fldCharType="separate"/>
    </w:r>
    <w:r w:rsidR="00B76259">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6BD04" w14:textId="77777777" w:rsidR="00B76259" w:rsidRDefault="00B76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9F0DE" w14:textId="77777777" w:rsidR="004A6C99" w:rsidRDefault="004A6C99">
      <w:pPr>
        <w:spacing w:after="0" w:line="240" w:lineRule="auto"/>
      </w:pPr>
      <w:r>
        <w:separator/>
      </w:r>
    </w:p>
  </w:footnote>
  <w:footnote w:type="continuationSeparator" w:id="0">
    <w:p w14:paraId="263B4FF2" w14:textId="77777777" w:rsidR="004A6C99" w:rsidRDefault="004A6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46922" w14:textId="77777777" w:rsidR="00B76259" w:rsidRDefault="00B762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1A260" w14:textId="77777777" w:rsidR="005C49E7" w:rsidRDefault="004A6C99">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40E4" w14:textId="77777777" w:rsidR="00B76259" w:rsidRDefault="00B762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B0D10"/>
    <w:multiLevelType w:val="hybridMultilevel"/>
    <w:tmpl w:val="C036529E"/>
    <w:lvl w:ilvl="0" w:tplc="E2B83852">
      <w:start w:val="1"/>
      <w:numFmt w:val="bullet"/>
      <w:lvlText w:val="●"/>
      <w:lvlJc w:val="left"/>
      <w:pPr>
        <w:ind w:left="720" w:hanging="360"/>
      </w:pPr>
    </w:lvl>
    <w:lvl w:ilvl="1" w:tplc="2B4A3D52">
      <w:start w:val="1"/>
      <w:numFmt w:val="bullet"/>
      <w:lvlText w:val="○"/>
      <w:lvlJc w:val="left"/>
      <w:pPr>
        <w:ind w:left="1440" w:hanging="360"/>
      </w:pPr>
    </w:lvl>
    <w:lvl w:ilvl="2" w:tplc="BE9CE2BC">
      <w:start w:val="1"/>
      <w:numFmt w:val="bullet"/>
      <w:lvlText w:val="■"/>
      <w:lvlJc w:val="left"/>
      <w:pPr>
        <w:ind w:left="2160" w:hanging="360"/>
      </w:pPr>
    </w:lvl>
    <w:lvl w:ilvl="3" w:tplc="CACC9862">
      <w:start w:val="1"/>
      <w:numFmt w:val="bullet"/>
      <w:lvlText w:val="●"/>
      <w:lvlJc w:val="left"/>
      <w:pPr>
        <w:ind w:left="2880" w:hanging="360"/>
      </w:pPr>
    </w:lvl>
    <w:lvl w:ilvl="4" w:tplc="58E82F60">
      <w:start w:val="1"/>
      <w:numFmt w:val="bullet"/>
      <w:lvlText w:val="○"/>
      <w:lvlJc w:val="left"/>
      <w:pPr>
        <w:ind w:left="3600" w:hanging="360"/>
      </w:pPr>
    </w:lvl>
    <w:lvl w:ilvl="5" w:tplc="E74AB91A">
      <w:start w:val="1"/>
      <w:numFmt w:val="bullet"/>
      <w:lvlText w:val="■"/>
      <w:lvlJc w:val="left"/>
      <w:pPr>
        <w:ind w:left="4320" w:hanging="360"/>
      </w:pPr>
    </w:lvl>
    <w:lvl w:ilvl="6" w:tplc="8FFAD2AC">
      <w:start w:val="1"/>
      <w:numFmt w:val="bullet"/>
      <w:lvlText w:val="●"/>
      <w:lvlJc w:val="left"/>
      <w:pPr>
        <w:ind w:left="5040" w:hanging="360"/>
      </w:pPr>
    </w:lvl>
    <w:lvl w:ilvl="7" w:tplc="C27ED5C2">
      <w:start w:val="1"/>
      <w:numFmt w:val="bullet"/>
      <w:lvlText w:val="●"/>
      <w:lvlJc w:val="left"/>
      <w:pPr>
        <w:ind w:left="5760" w:hanging="360"/>
      </w:pPr>
    </w:lvl>
    <w:lvl w:ilvl="8" w:tplc="FA2046FE">
      <w:start w:val="1"/>
      <w:numFmt w:val="bullet"/>
      <w:lvlText w:val="●"/>
      <w:lvlJc w:val="left"/>
      <w:pPr>
        <w:ind w:left="6480" w:hanging="360"/>
      </w:pPr>
    </w:lvl>
  </w:abstractNum>
  <w:num w:numId="1" w16cid:durableId="18557249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9E7"/>
    <w:rsid w:val="004A6C99"/>
    <w:rsid w:val="005C49E7"/>
    <w:rsid w:val="007227EC"/>
    <w:rsid w:val="00B76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1A248"/>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B76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259"/>
  </w:style>
  <w:style w:type="paragraph" w:styleId="Footer">
    <w:name w:val="footer"/>
    <w:basedOn w:val="Normal"/>
    <w:link w:val="FooterChar"/>
    <w:uiPriority w:val="99"/>
    <w:unhideWhenUsed/>
    <w:rsid w:val="00B76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1519</Characters>
  <Application>Microsoft Office Word</Application>
  <DocSecurity>0</DocSecurity>
  <Lines>32</Lines>
  <Paragraphs>22</Paragraphs>
  <ScaleCrop>false</ScaleCrop>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Counterclaim &amp; Contra-Charge Build</dc:title>
  <dc:creator>Jack Butler-Kettle</dc:creator>
  <dc:description>Service Information Schedule for S-094 Counterclaim &amp; Contra-Charge Build</dc:description>
  <cp:lastModifiedBy>Jack Butler-Kettle</cp:lastModifiedBy>
  <cp:revision>2</cp:revision>
  <dcterms:created xsi:type="dcterms:W3CDTF">2026-09-09T18:22:00Z</dcterms:created>
  <dcterms:modified xsi:type="dcterms:W3CDTF">2026-09-09T18:37:00Z</dcterms:modified>
</cp:coreProperties>
</file>