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6A26A" w14:textId="77777777" w:rsidR="00AF17D0" w:rsidRDefault="00996462">
      <w:pPr>
        <w:pStyle w:val="Title"/>
      </w:pPr>
      <w:r>
        <w:t>What I need from you</w:t>
      </w:r>
    </w:p>
    <w:p w14:paraId="2A06A26B" w14:textId="77777777" w:rsidR="00AF17D0" w:rsidRDefault="00996462">
      <w:pPr>
        <w:pStyle w:val="ServiceSubtitle"/>
      </w:pPr>
      <w:r>
        <w:t>Acceleration Cost Quantum</w:t>
      </w:r>
    </w:p>
    <w:p w14:paraId="2A06A26C" w14:textId="77777777" w:rsidR="00AF17D0" w:rsidRDefault="00AF17D0">
      <w:pPr>
        <w:spacing w:after="160"/>
      </w:pPr>
    </w:p>
    <w:p w14:paraId="2A06A26D" w14:textId="77777777" w:rsidR="00AF17D0" w:rsidRDefault="00996462">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A06A26E" w14:textId="77777777" w:rsidR="00AF17D0" w:rsidRDefault="00996462">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A06A26F" w14:textId="77777777" w:rsidR="00AF17D0" w:rsidRDefault="00AF17D0">
      <w:pPr>
        <w:spacing w:after="220"/>
      </w:pPr>
    </w:p>
    <w:p w14:paraId="2A06A270" w14:textId="77777777" w:rsidR="00AF17D0" w:rsidRDefault="00996462">
      <w:pPr>
        <w:pStyle w:val="Heading2"/>
      </w:pPr>
      <w:r>
        <w:t xml:space="preserve">1.  </w:t>
      </w:r>
      <w:r>
        <w:rPr>
          <w:sz w:val="22"/>
          <w:szCs w:val="22"/>
        </w:rPr>
        <w:t>Instruction trail</w:t>
      </w:r>
      <w:r>
        <w:rPr>
          <w:caps/>
          <w:color w:val="67635B"/>
          <w:sz w:val="16"/>
          <w:szCs w:val="16"/>
        </w:rPr>
        <w:t xml:space="preserve">     Essential</w:t>
      </w:r>
    </w:p>
    <w:p w14:paraId="2A06A271" w14:textId="77777777" w:rsidR="00AF17D0" w:rsidRDefault="00996462">
      <w:pPr>
        <w:pStyle w:val="Detail"/>
      </w:pPr>
      <w:r>
        <w:rPr>
          <w:b/>
          <w:bCs/>
        </w:rPr>
        <w:t xml:space="preserve">Why I need it.  </w:t>
      </w:r>
      <w:r>
        <w:t>Fixes the period and the measures as fact.</w:t>
      </w:r>
    </w:p>
    <w:p w14:paraId="2A06A272" w14:textId="77777777" w:rsidR="00AF17D0" w:rsidRDefault="00996462">
      <w:pPr>
        <w:pStyle w:val="Detail"/>
      </w:pPr>
      <w:r>
        <w:rPr>
          <w:b/>
          <w:bCs/>
        </w:rPr>
        <w:t xml:space="preserve">Where you'll find it.  </w:t>
      </w:r>
      <w:r>
        <w:t>The instruction file, or the thread where the pressure was applied.</w:t>
      </w:r>
    </w:p>
    <w:p w14:paraId="2A06A273" w14:textId="77777777" w:rsidR="00AF17D0" w:rsidRDefault="00996462">
      <w:pPr>
        <w:pStyle w:val="Detail"/>
      </w:pPr>
      <w:r>
        <w:rPr>
          <w:b/>
          <w:bCs/>
        </w:rPr>
        <w:t xml:space="preserve">Without it.  </w:t>
      </w:r>
      <w:r>
        <w:t>The quantum has no anchor</w:t>
      </w:r>
    </w:p>
    <w:p w14:paraId="2A06A274" w14:textId="77777777" w:rsidR="00AF17D0" w:rsidRDefault="00996462">
      <w:pPr>
        <w:pStyle w:val="Heading2"/>
      </w:pPr>
      <w:r>
        <w:t xml:space="preserve">2.  </w:t>
      </w:r>
      <w:r>
        <w:rPr>
          <w:sz w:val="22"/>
          <w:szCs w:val="22"/>
        </w:rPr>
        <w:t>Payroll, both periods</w:t>
      </w:r>
      <w:r>
        <w:rPr>
          <w:caps/>
          <w:color w:val="67635B"/>
          <w:sz w:val="16"/>
          <w:szCs w:val="16"/>
        </w:rPr>
        <w:t xml:space="preserve">     Essential</w:t>
      </w:r>
    </w:p>
    <w:p w14:paraId="2A06A275" w14:textId="77777777" w:rsidR="00AF17D0" w:rsidRDefault="00996462">
      <w:pPr>
        <w:pStyle w:val="Detail"/>
      </w:pPr>
      <w:r>
        <w:rPr>
          <w:b/>
          <w:bCs/>
        </w:rPr>
        <w:t xml:space="preserve">Why I need it.  </w:t>
      </w:r>
      <w:r>
        <w:t>The premium only exists against a base.</w:t>
      </w:r>
    </w:p>
    <w:p w14:paraId="2A06A276" w14:textId="77777777" w:rsidR="00AF17D0" w:rsidRDefault="00996462">
      <w:pPr>
        <w:pStyle w:val="Detail"/>
      </w:pPr>
      <w:r>
        <w:rPr>
          <w:b/>
          <w:bCs/>
        </w:rPr>
        <w:t xml:space="preserve">Where you'll find it.  </w:t>
      </w:r>
      <w:r>
        <w:t>Your accounts exports and the purchase ledger.</w:t>
      </w:r>
    </w:p>
    <w:p w14:paraId="2A06A277" w14:textId="77777777" w:rsidR="00AF17D0" w:rsidRDefault="00996462">
      <w:pPr>
        <w:pStyle w:val="Detail"/>
      </w:pPr>
      <w:r>
        <w:rPr>
          <w:b/>
          <w:bCs/>
        </w:rPr>
        <w:t xml:space="preserve">Without it.  </w:t>
      </w:r>
      <w:r>
        <w:t>The claim is a round number</w:t>
      </w:r>
    </w:p>
    <w:p w14:paraId="2A06A278" w14:textId="77777777" w:rsidR="00AF17D0" w:rsidRDefault="00996462">
      <w:pPr>
        <w:pStyle w:val="Heading2"/>
      </w:pPr>
      <w:r>
        <w:t xml:space="preserve">3.  </w:t>
      </w:r>
      <w:r>
        <w:rPr>
          <w:sz w:val="22"/>
          <w:szCs w:val="22"/>
        </w:rPr>
        <w:t>Allocation records</w:t>
      </w:r>
      <w:r>
        <w:rPr>
          <w:caps/>
          <w:color w:val="67635B"/>
          <w:sz w:val="16"/>
          <w:szCs w:val="16"/>
        </w:rPr>
        <w:t xml:space="preserve">     Important</w:t>
      </w:r>
    </w:p>
    <w:p w14:paraId="2A06A279" w14:textId="77777777" w:rsidR="00AF17D0" w:rsidRDefault="00996462">
      <w:pPr>
        <w:pStyle w:val="Detail"/>
      </w:pPr>
      <w:r>
        <w:rPr>
          <w:b/>
          <w:bCs/>
        </w:rPr>
        <w:t xml:space="preserve">Why I need it.  </w:t>
      </w:r>
      <w:r>
        <w:t>Ties gangs and hours to the accelerated work.</w:t>
      </w:r>
    </w:p>
    <w:p w14:paraId="2A06A27A" w14:textId="77777777" w:rsidR="00AF17D0" w:rsidRDefault="00996462">
      <w:pPr>
        <w:pStyle w:val="Detail"/>
      </w:pPr>
      <w:r>
        <w:rPr>
          <w:b/>
          <w:bCs/>
        </w:rPr>
        <w:t xml:space="preserve">Where you'll find it.  </w:t>
      </w:r>
      <w:r>
        <w:t>The site office files and the payroll or hire exports.</w:t>
      </w:r>
    </w:p>
    <w:p w14:paraId="2A06A27B" w14:textId="77777777" w:rsidR="00AF17D0" w:rsidRDefault="00996462">
      <w:pPr>
        <w:pStyle w:val="Detail"/>
      </w:pPr>
      <w:r>
        <w:rPr>
          <w:b/>
          <w:bCs/>
        </w:rPr>
        <w:t xml:space="preserve">Without it.  </w:t>
      </w:r>
      <w:r>
        <w:t>The other side says the labour was ordinary working</w:t>
      </w:r>
    </w:p>
    <w:p w14:paraId="2A06A27C" w14:textId="77777777" w:rsidR="00AF17D0" w:rsidRDefault="00996462">
      <w:pPr>
        <w:pStyle w:val="Heading2"/>
      </w:pPr>
      <w:r>
        <w:t xml:space="preserve">4.  </w:t>
      </w:r>
      <w:r>
        <w:rPr>
          <w:sz w:val="22"/>
          <w:szCs w:val="22"/>
        </w:rPr>
        <w:t>Plant and supervision records</w:t>
      </w:r>
      <w:r>
        <w:rPr>
          <w:caps/>
          <w:color w:val="67635B"/>
          <w:sz w:val="16"/>
          <w:szCs w:val="16"/>
        </w:rPr>
        <w:t xml:space="preserve">     Important</w:t>
      </w:r>
    </w:p>
    <w:p w14:paraId="2A06A27D" w14:textId="77777777" w:rsidR="00AF17D0" w:rsidRDefault="00996462">
      <w:pPr>
        <w:pStyle w:val="Detail"/>
      </w:pPr>
      <w:r>
        <w:rPr>
          <w:b/>
          <w:bCs/>
        </w:rPr>
        <w:t xml:space="preserve">Why I need it.  </w:t>
      </w:r>
      <w:r>
        <w:t>The non-labour measures.</w:t>
      </w:r>
    </w:p>
    <w:p w14:paraId="2A06A27E" w14:textId="77777777" w:rsidR="00AF17D0" w:rsidRDefault="00996462">
      <w:pPr>
        <w:pStyle w:val="Detail"/>
      </w:pPr>
      <w:r>
        <w:rPr>
          <w:b/>
          <w:bCs/>
        </w:rPr>
        <w:t xml:space="preserve">Where you'll find it.  </w:t>
      </w:r>
      <w:r>
        <w:t>The site office files and the payroll or plant hire exports, plus whoever managed supervision on the accelerated shifts.</w:t>
      </w:r>
    </w:p>
    <w:p w14:paraId="2A06A27F" w14:textId="77777777" w:rsidR="00AF17D0" w:rsidRDefault="00996462">
      <w:pPr>
        <w:pStyle w:val="Detail"/>
      </w:pPr>
      <w:r>
        <w:rPr>
          <w:b/>
          <w:bCs/>
        </w:rPr>
        <w:t xml:space="preserve">Without it.  </w:t>
      </w:r>
      <w:r>
        <w:t>Those heads fall away</w:t>
      </w:r>
    </w:p>
    <w:p w14:paraId="2A06A280" w14:textId="77777777" w:rsidR="00AF17D0" w:rsidRDefault="00996462">
      <w:pPr>
        <w:pStyle w:val="Heading2"/>
      </w:pPr>
      <w:r>
        <w:t xml:space="preserve">5.  </w:t>
      </w:r>
      <w:r>
        <w:rPr>
          <w:sz w:val="22"/>
          <w:szCs w:val="22"/>
        </w:rPr>
        <w:t>Programme position</w:t>
      </w:r>
      <w:r>
        <w:rPr>
          <w:caps/>
          <w:color w:val="67635B"/>
          <w:sz w:val="16"/>
          <w:szCs w:val="16"/>
        </w:rPr>
        <w:t xml:space="preserve">     Essential</w:t>
      </w:r>
    </w:p>
    <w:p w14:paraId="2A06A281" w14:textId="77777777" w:rsidR="00AF17D0" w:rsidRDefault="00996462">
      <w:pPr>
        <w:pStyle w:val="Detail"/>
      </w:pPr>
      <w:r>
        <w:rPr>
          <w:b/>
          <w:bCs/>
        </w:rPr>
        <w:t xml:space="preserve">Why I need it.  </w:t>
      </w:r>
      <w:r>
        <w:t>The adopted input, attributed.</w:t>
      </w:r>
    </w:p>
    <w:p w14:paraId="2A06A282" w14:textId="77777777" w:rsidR="00AF17D0" w:rsidRDefault="00996462">
      <w:pPr>
        <w:pStyle w:val="Detail"/>
      </w:pPr>
      <w:r>
        <w:rPr>
          <w:b/>
          <w:bCs/>
        </w:rPr>
        <w:t xml:space="preserve">Where you'll find it.  </w:t>
      </w:r>
      <w:r>
        <w:t>Your planner, or the analysis commissioned alongside this work.</w:t>
      </w:r>
    </w:p>
    <w:p w14:paraId="2A06A283" w14:textId="77777777" w:rsidR="00AF17D0" w:rsidRDefault="00996462">
      <w:pPr>
        <w:pStyle w:val="Detail"/>
      </w:pPr>
      <w:r>
        <w:rPr>
          <w:b/>
          <w:bCs/>
        </w:rPr>
        <w:t xml:space="preserve">Without it.  </w:t>
      </w:r>
      <w:r>
        <w:t>Nothing to attribute; stop</w:t>
      </w:r>
    </w:p>
    <w:p w14:paraId="2A06A284" w14:textId="77777777" w:rsidR="00AF17D0" w:rsidRDefault="00996462">
      <w:pPr>
        <w:pStyle w:val="Heading1"/>
      </w:pPr>
      <w:r>
        <w:t>How to send it</w:t>
      </w:r>
    </w:p>
    <w:p w14:paraId="2A06A285" w14:textId="77777777" w:rsidR="00AF17D0" w:rsidRDefault="00996462">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F17D0">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44536" w14:textId="77777777" w:rsidR="00996462" w:rsidRDefault="00996462">
      <w:pPr>
        <w:spacing w:after="0" w:line="240" w:lineRule="auto"/>
      </w:pPr>
      <w:r>
        <w:separator/>
      </w:r>
    </w:p>
  </w:endnote>
  <w:endnote w:type="continuationSeparator" w:id="0">
    <w:p w14:paraId="0099887D" w14:textId="77777777" w:rsidR="00996462" w:rsidRDefault="00996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C0D2" w14:textId="77777777" w:rsidR="00DD1C0E" w:rsidRDefault="00DD1C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A287" w14:textId="78CDA692" w:rsidR="00AF17D0" w:rsidRDefault="00996462">
    <w:pPr>
      <w:pStyle w:val="SmallPrint"/>
    </w:pPr>
    <w:r>
      <w:t xml:space="preserve">Page </w:t>
    </w:r>
    <w:r>
      <w:fldChar w:fldCharType="begin"/>
    </w:r>
    <w:r>
      <w:instrText>PAGE</w:instrText>
    </w:r>
    <w:r>
      <w:fldChar w:fldCharType="separate"/>
    </w:r>
    <w:r w:rsidR="00DD1C0E">
      <w:rPr>
        <w:noProof/>
      </w:rPr>
      <w:t>1</w:t>
    </w:r>
    <w:r>
      <w:fldChar w:fldCharType="end"/>
    </w:r>
    <w:r>
      <w:t xml:space="preserve"> of </w:t>
    </w:r>
    <w:r>
      <w:fldChar w:fldCharType="begin"/>
    </w:r>
    <w:r>
      <w:instrText>NUMPAGES</w:instrText>
    </w:r>
    <w:r>
      <w:fldChar w:fldCharType="separate"/>
    </w:r>
    <w:r w:rsidR="00DD1C0E">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0C841" w14:textId="77777777" w:rsidR="00DD1C0E" w:rsidRDefault="00DD1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072B" w14:textId="77777777" w:rsidR="00996462" w:rsidRDefault="00996462">
      <w:pPr>
        <w:spacing w:after="0" w:line="240" w:lineRule="auto"/>
      </w:pPr>
      <w:r>
        <w:separator/>
      </w:r>
    </w:p>
  </w:footnote>
  <w:footnote w:type="continuationSeparator" w:id="0">
    <w:p w14:paraId="3B5462CF" w14:textId="77777777" w:rsidR="00996462" w:rsidRDefault="00996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58A8" w14:textId="77777777" w:rsidR="00DD1C0E" w:rsidRDefault="00DD1C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A286" w14:textId="77777777" w:rsidR="00AF17D0" w:rsidRDefault="00996462">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66EB7" w14:textId="77777777" w:rsidR="00DD1C0E" w:rsidRDefault="00DD1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07A0D"/>
    <w:multiLevelType w:val="hybridMultilevel"/>
    <w:tmpl w:val="123627E0"/>
    <w:lvl w:ilvl="0" w:tplc="0032E1B2">
      <w:start w:val="1"/>
      <w:numFmt w:val="bullet"/>
      <w:lvlText w:val="●"/>
      <w:lvlJc w:val="left"/>
      <w:pPr>
        <w:ind w:left="720" w:hanging="360"/>
      </w:pPr>
    </w:lvl>
    <w:lvl w:ilvl="1" w:tplc="08B8CAF4">
      <w:start w:val="1"/>
      <w:numFmt w:val="bullet"/>
      <w:lvlText w:val="○"/>
      <w:lvlJc w:val="left"/>
      <w:pPr>
        <w:ind w:left="1440" w:hanging="360"/>
      </w:pPr>
    </w:lvl>
    <w:lvl w:ilvl="2" w:tplc="96DE35E6">
      <w:start w:val="1"/>
      <w:numFmt w:val="bullet"/>
      <w:lvlText w:val="■"/>
      <w:lvlJc w:val="left"/>
      <w:pPr>
        <w:ind w:left="2160" w:hanging="360"/>
      </w:pPr>
    </w:lvl>
    <w:lvl w:ilvl="3" w:tplc="26D627C6">
      <w:start w:val="1"/>
      <w:numFmt w:val="bullet"/>
      <w:lvlText w:val="●"/>
      <w:lvlJc w:val="left"/>
      <w:pPr>
        <w:ind w:left="2880" w:hanging="360"/>
      </w:pPr>
    </w:lvl>
    <w:lvl w:ilvl="4" w:tplc="2FB80F98">
      <w:start w:val="1"/>
      <w:numFmt w:val="bullet"/>
      <w:lvlText w:val="○"/>
      <w:lvlJc w:val="left"/>
      <w:pPr>
        <w:ind w:left="3600" w:hanging="360"/>
      </w:pPr>
    </w:lvl>
    <w:lvl w:ilvl="5" w:tplc="A2B43D3A">
      <w:start w:val="1"/>
      <w:numFmt w:val="bullet"/>
      <w:lvlText w:val="■"/>
      <w:lvlJc w:val="left"/>
      <w:pPr>
        <w:ind w:left="4320" w:hanging="360"/>
      </w:pPr>
    </w:lvl>
    <w:lvl w:ilvl="6" w:tplc="53B25A88">
      <w:start w:val="1"/>
      <w:numFmt w:val="bullet"/>
      <w:lvlText w:val="●"/>
      <w:lvlJc w:val="left"/>
      <w:pPr>
        <w:ind w:left="5040" w:hanging="360"/>
      </w:pPr>
    </w:lvl>
    <w:lvl w:ilvl="7" w:tplc="A1388E5C">
      <w:start w:val="1"/>
      <w:numFmt w:val="bullet"/>
      <w:lvlText w:val="●"/>
      <w:lvlJc w:val="left"/>
      <w:pPr>
        <w:ind w:left="5760" w:hanging="360"/>
      </w:pPr>
    </w:lvl>
    <w:lvl w:ilvl="8" w:tplc="E7182576">
      <w:start w:val="1"/>
      <w:numFmt w:val="bullet"/>
      <w:lvlText w:val="●"/>
      <w:lvlJc w:val="left"/>
      <w:pPr>
        <w:ind w:left="6480" w:hanging="360"/>
      </w:pPr>
    </w:lvl>
  </w:abstractNum>
  <w:num w:numId="1" w16cid:durableId="47325955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7D0"/>
    <w:rsid w:val="007227EC"/>
    <w:rsid w:val="00996462"/>
    <w:rsid w:val="00AF17D0"/>
    <w:rsid w:val="00DD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6A26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D1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C0E"/>
  </w:style>
  <w:style w:type="paragraph" w:styleId="Footer">
    <w:name w:val="footer"/>
    <w:basedOn w:val="Normal"/>
    <w:link w:val="FooterChar"/>
    <w:uiPriority w:val="99"/>
    <w:unhideWhenUsed/>
    <w:rsid w:val="00DD1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1773</Characters>
  <Application>Microsoft Office Word</Application>
  <DocSecurity>0</DocSecurity>
  <Lines>36</Lines>
  <Paragraphs>26</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Acceleration Cost Quantum</dc:title>
  <dc:creator>Jack Butler-Kettle</dc:creator>
  <dc:description>Service Information Schedule for S-090 Acceleration Cost Quantum</dc:description>
  <cp:lastModifiedBy>Jack Butler-Kettle</cp:lastModifiedBy>
  <cp:revision>2</cp:revision>
  <dcterms:created xsi:type="dcterms:W3CDTF">2026-09-09T18:22:00Z</dcterms:created>
  <dcterms:modified xsi:type="dcterms:W3CDTF">2026-09-09T18:36:00Z</dcterms:modified>
</cp:coreProperties>
</file>